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BA" w:rsidRDefault="00104279">
      <w:pPr>
        <w:tabs>
          <w:tab w:val="left" w:pos="1025"/>
        </w:tabs>
        <w:snapToGrid w:val="0"/>
        <w:spacing w:beforeLines="0"/>
        <w:ind w:firstLineChars="0" w:firstLine="436"/>
        <w:jc w:val="center"/>
        <w:rPr>
          <w:rFonts w:ascii="宋体" w:eastAsia="宋体" w:hAnsi="宋体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sz w:val="36"/>
          <w:szCs w:val="36"/>
        </w:rPr>
        <w:t>深圳市生态环境局</w:t>
      </w:r>
      <w:r>
        <w:rPr>
          <w:rFonts w:ascii="宋体" w:eastAsia="宋体" w:hAnsi="宋体" w:hint="eastAsia"/>
          <w:sz w:val="36"/>
          <w:szCs w:val="36"/>
        </w:rPr>
        <w:t>201</w:t>
      </w:r>
      <w:r>
        <w:rPr>
          <w:rFonts w:ascii="宋体" w:eastAsia="宋体" w:hAnsi="宋体"/>
          <w:sz w:val="36"/>
          <w:szCs w:val="36"/>
        </w:rPr>
        <w:t>9</w:t>
      </w:r>
      <w:r>
        <w:rPr>
          <w:rFonts w:ascii="宋体" w:eastAsia="宋体" w:hAnsi="宋体" w:hint="eastAsia"/>
          <w:sz w:val="36"/>
          <w:szCs w:val="36"/>
        </w:rPr>
        <w:t>年度重大行政决策事项和听证事项目录</w:t>
      </w:r>
    </w:p>
    <w:tbl>
      <w:tblPr>
        <w:tblW w:w="14894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00"/>
        <w:gridCol w:w="6521"/>
        <w:gridCol w:w="1763"/>
        <w:gridCol w:w="2425"/>
        <w:gridCol w:w="2785"/>
      </w:tblGrid>
      <w:tr w:rsidR="003824BA">
        <w:trPr>
          <w:trHeight w:val="928"/>
        </w:trPr>
        <w:tc>
          <w:tcPr>
            <w:tcW w:w="1400" w:type="dxa"/>
            <w:shd w:val="clear" w:color="auto" w:fill="auto"/>
            <w:vAlign w:val="center"/>
          </w:tcPr>
          <w:p w:rsidR="003824BA" w:rsidRDefault="00104279">
            <w:pPr>
              <w:spacing w:beforeLines="0" w:line="240" w:lineRule="auto"/>
              <w:ind w:firstLineChars="0" w:firstLine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24BA" w:rsidRDefault="00104279">
            <w:pPr>
              <w:spacing w:beforeLines="0" w:line="240" w:lineRule="auto"/>
              <w:ind w:firstLineChars="0" w:firstLine="434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重大决策事项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824BA" w:rsidRDefault="00104279">
            <w:pPr>
              <w:spacing w:beforeLines="0" w:line="240" w:lineRule="auto"/>
              <w:ind w:firstLineChars="0" w:firstLine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是否听证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3824BA" w:rsidRDefault="00104279">
            <w:pPr>
              <w:spacing w:beforeLines="0" w:line="240" w:lineRule="auto"/>
              <w:ind w:firstLineChars="0" w:firstLine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组织承办部门</w:t>
            </w:r>
          </w:p>
        </w:tc>
        <w:tc>
          <w:tcPr>
            <w:tcW w:w="2785" w:type="dxa"/>
            <w:vAlign w:val="center"/>
          </w:tcPr>
          <w:p w:rsidR="003824BA" w:rsidRDefault="00104279">
            <w:pPr>
              <w:spacing w:beforeLines="0" w:line="240" w:lineRule="auto"/>
              <w:ind w:firstLineChars="0" w:firstLine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决策时间计划</w:t>
            </w:r>
          </w:p>
        </w:tc>
      </w:tr>
      <w:tr w:rsidR="003824BA">
        <w:trPr>
          <w:trHeight w:val="1304"/>
        </w:trPr>
        <w:tc>
          <w:tcPr>
            <w:tcW w:w="1400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436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制定《深圳</w:t>
            </w:r>
            <w:r>
              <w:rPr>
                <w:rFonts w:ascii="仿宋_GB2312" w:eastAsia="仿宋_GB2312" w:hAnsi="宋体"/>
                <w:b w:val="0"/>
                <w:sz w:val="32"/>
                <w:szCs w:val="32"/>
              </w:rPr>
              <w:t>市生态环境违法行为有奖举报办法</w:t>
            </w: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是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市生态环境综合执法支队</w:t>
            </w:r>
          </w:p>
        </w:tc>
        <w:tc>
          <w:tcPr>
            <w:tcW w:w="2785" w:type="dxa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1-12</w:t>
            </w: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月</w:t>
            </w:r>
          </w:p>
        </w:tc>
      </w:tr>
      <w:tr w:rsidR="003824BA">
        <w:trPr>
          <w:trHeight w:val="1214"/>
        </w:trPr>
        <w:tc>
          <w:tcPr>
            <w:tcW w:w="1400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436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制定《深圳市生态环境专项资金管理办法》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否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规划发展处</w:t>
            </w:r>
          </w:p>
        </w:tc>
        <w:tc>
          <w:tcPr>
            <w:tcW w:w="2785" w:type="dxa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1-12</w:t>
            </w: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月</w:t>
            </w:r>
          </w:p>
        </w:tc>
      </w:tr>
      <w:tr w:rsidR="003824BA">
        <w:trPr>
          <w:trHeight w:val="1294"/>
        </w:trPr>
        <w:tc>
          <w:tcPr>
            <w:tcW w:w="1400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436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制定《深圳市机动车环保信息公开核验和环保车型目录管理办法》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否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市生态环境综合执法支队</w:t>
            </w:r>
          </w:p>
        </w:tc>
        <w:tc>
          <w:tcPr>
            <w:tcW w:w="2785" w:type="dxa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1-12</w:t>
            </w: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月</w:t>
            </w:r>
          </w:p>
        </w:tc>
      </w:tr>
      <w:tr w:rsidR="003824BA">
        <w:trPr>
          <w:trHeight w:val="1242"/>
        </w:trPr>
        <w:tc>
          <w:tcPr>
            <w:tcW w:w="1400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436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制定《深圳市生态环境局战略性新兴产业发展专项资金（绿色低</w:t>
            </w: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碳类）扶持计划操作规程》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否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规划发展处</w:t>
            </w:r>
          </w:p>
        </w:tc>
        <w:tc>
          <w:tcPr>
            <w:tcW w:w="2785" w:type="dxa"/>
            <w:vAlign w:val="center"/>
          </w:tcPr>
          <w:p w:rsidR="003824BA" w:rsidRDefault="00104279">
            <w:pPr>
              <w:spacing w:beforeLines="0" w:line="500" w:lineRule="exact"/>
              <w:ind w:firstLineChars="0" w:firstLine="0"/>
              <w:jc w:val="center"/>
              <w:rPr>
                <w:rFonts w:ascii="仿宋_GB2312" w:eastAsia="仿宋_GB2312" w:hAnsi="宋体"/>
                <w:b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1-12</w:t>
            </w:r>
            <w:r>
              <w:rPr>
                <w:rFonts w:ascii="仿宋_GB2312" w:eastAsia="仿宋_GB2312" w:hAnsi="宋体" w:hint="eastAsia"/>
                <w:b w:val="0"/>
                <w:sz w:val="32"/>
                <w:szCs w:val="32"/>
              </w:rPr>
              <w:t>月</w:t>
            </w:r>
          </w:p>
        </w:tc>
      </w:tr>
    </w:tbl>
    <w:p w:rsidR="003824BA" w:rsidRDefault="003824BA">
      <w:pPr>
        <w:spacing w:before="317"/>
        <w:ind w:firstLineChars="0" w:firstLine="0"/>
      </w:pPr>
    </w:p>
    <w:sectPr w:rsidR="003824BA" w:rsidSect="00382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79" w:rsidRDefault="00104279" w:rsidP="00173882">
      <w:pPr>
        <w:spacing w:before="120" w:line="240" w:lineRule="auto"/>
        <w:ind w:firstLine="482"/>
      </w:pPr>
      <w:r>
        <w:separator/>
      </w:r>
    </w:p>
  </w:endnote>
  <w:endnote w:type="continuationSeparator" w:id="1">
    <w:p w:rsidR="00104279" w:rsidRDefault="00104279" w:rsidP="00173882">
      <w:pPr>
        <w:spacing w:before="120" w:line="240" w:lineRule="auto"/>
        <w:ind w:firstLine="48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BA" w:rsidRDefault="00104279">
    <w:pPr>
      <w:pStyle w:val="a3"/>
      <w:spacing w:before="120"/>
      <w:ind w:right="360" w:firstLine="643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kern w:val="0"/>
        <w:sz w:val="32"/>
        <w:szCs w:val="32"/>
      </w:rPr>
      <w:t xml:space="preserve">- </w:t>
    </w:r>
    <w:r w:rsidR="003824BA">
      <w:rPr>
        <w:rFonts w:ascii="仿宋_GB2312" w:eastAsia="仿宋_GB2312" w:hint="eastAsia"/>
        <w:kern w:val="0"/>
        <w:sz w:val="32"/>
        <w:szCs w:val="32"/>
      </w:rPr>
      <w:fldChar w:fldCharType="begin"/>
    </w:r>
    <w:r>
      <w:rPr>
        <w:rFonts w:ascii="仿宋_GB2312" w:eastAsia="仿宋_GB2312" w:hint="eastAsia"/>
        <w:kern w:val="0"/>
        <w:sz w:val="32"/>
        <w:szCs w:val="32"/>
      </w:rPr>
      <w:instrText xml:space="preserve"> PAGE </w:instrText>
    </w:r>
    <w:r w:rsidR="003824BA">
      <w:rPr>
        <w:rFonts w:ascii="仿宋_GB2312" w:eastAsia="仿宋_GB2312" w:hint="eastAsia"/>
        <w:kern w:val="0"/>
        <w:sz w:val="32"/>
        <w:szCs w:val="32"/>
      </w:rPr>
      <w:fldChar w:fldCharType="separate"/>
    </w:r>
    <w:r>
      <w:rPr>
        <w:rFonts w:ascii="仿宋_GB2312" w:eastAsia="仿宋_GB2312"/>
        <w:kern w:val="0"/>
        <w:sz w:val="32"/>
        <w:szCs w:val="32"/>
      </w:rPr>
      <w:t>2</w:t>
    </w:r>
    <w:r w:rsidR="003824BA">
      <w:rPr>
        <w:rFonts w:ascii="仿宋_GB2312" w:eastAsia="仿宋_GB2312" w:hint="eastAsia"/>
        <w:kern w:val="0"/>
        <w:sz w:val="32"/>
        <w:szCs w:val="32"/>
      </w:rPr>
      <w:fldChar w:fldCharType="end"/>
    </w:r>
    <w:r>
      <w:rPr>
        <w:rFonts w:ascii="仿宋_GB2312" w:eastAsia="仿宋_GB2312" w:hint="eastAsia"/>
        <w:kern w:val="0"/>
        <w:sz w:val="32"/>
        <w:szCs w:val="32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921"/>
    </w:sdtPr>
    <w:sdtContent>
      <w:p w:rsidR="003824BA" w:rsidRDefault="003824BA">
        <w:pPr>
          <w:pStyle w:val="a3"/>
          <w:spacing w:before="120"/>
          <w:ind w:firstLine="482"/>
          <w:jc w:val="center"/>
        </w:pPr>
        <w:r w:rsidRPr="003824BA">
          <w:fldChar w:fldCharType="begin"/>
        </w:r>
        <w:r w:rsidR="00104279">
          <w:instrText xml:space="preserve"> PAGE   \* MERGEFORMAT </w:instrText>
        </w:r>
        <w:r w:rsidRPr="003824BA">
          <w:fldChar w:fldCharType="separate"/>
        </w:r>
        <w:r w:rsidR="00173882" w:rsidRPr="0017388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824BA" w:rsidRDefault="003824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BA" w:rsidRDefault="003824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79" w:rsidRDefault="00104279" w:rsidP="00173882">
      <w:pPr>
        <w:spacing w:before="120" w:line="240" w:lineRule="auto"/>
        <w:ind w:firstLine="482"/>
      </w:pPr>
      <w:r>
        <w:separator/>
      </w:r>
    </w:p>
  </w:footnote>
  <w:footnote w:type="continuationSeparator" w:id="1">
    <w:p w:rsidR="00104279" w:rsidRDefault="00104279" w:rsidP="00173882">
      <w:pPr>
        <w:spacing w:before="120" w:line="240" w:lineRule="auto"/>
        <w:ind w:firstLine="48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BA" w:rsidRDefault="003824BA">
    <w:pPr>
      <w:pStyle w:val="a4"/>
      <w:pBdr>
        <w:bottom w:val="none" w:sz="0" w:space="0" w:color="auto"/>
      </w:pBdr>
      <w:spacing w:before="120"/>
      <w:ind w:firstLine="36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BA" w:rsidRDefault="003824BA">
    <w:pPr>
      <w:pStyle w:val="a4"/>
      <w:pBdr>
        <w:bottom w:val="none" w:sz="0" w:space="0" w:color="auto"/>
      </w:pBdr>
      <w:spacing w:before="120"/>
      <w:ind w:firstLine="36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BA" w:rsidRDefault="003824BA">
    <w:pPr>
      <w:pStyle w:val="a4"/>
      <w:spacing w:before="120"/>
      <w:ind w:firstLine="36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9"/>
  <w:drawingGridVerticalSpacing w:val="31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73C"/>
    <w:rsid w:val="000372AE"/>
    <w:rsid w:val="000449D7"/>
    <w:rsid w:val="0008573C"/>
    <w:rsid w:val="000E288C"/>
    <w:rsid w:val="00104279"/>
    <w:rsid w:val="00110B6E"/>
    <w:rsid w:val="00131206"/>
    <w:rsid w:val="00173882"/>
    <w:rsid w:val="001D0387"/>
    <w:rsid w:val="001D0D26"/>
    <w:rsid w:val="001D3D2E"/>
    <w:rsid w:val="001D5304"/>
    <w:rsid w:val="001E5C0E"/>
    <w:rsid w:val="00213AE0"/>
    <w:rsid w:val="002207C6"/>
    <w:rsid w:val="00266A67"/>
    <w:rsid w:val="00293A7A"/>
    <w:rsid w:val="002A1098"/>
    <w:rsid w:val="002C3493"/>
    <w:rsid w:val="002D5DC8"/>
    <w:rsid w:val="002E0846"/>
    <w:rsid w:val="002E6C02"/>
    <w:rsid w:val="0034608B"/>
    <w:rsid w:val="003824BA"/>
    <w:rsid w:val="003B2640"/>
    <w:rsid w:val="004264ED"/>
    <w:rsid w:val="0042721B"/>
    <w:rsid w:val="00552A98"/>
    <w:rsid w:val="0057169D"/>
    <w:rsid w:val="005C546B"/>
    <w:rsid w:val="005D2335"/>
    <w:rsid w:val="005D65E5"/>
    <w:rsid w:val="005F39A8"/>
    <w:rsid w:val="00673196"/>
    <w:rsid w:val="00680961"/>
    <w:rsid w:val="00681589"/>
    <w:rsid w:val="00687DE5"/>
    <w:rsid w:val="006D4223"/>
    <w:rsid w:val="00710259"/>
    <w:rsid w:val="00722926"/>
    <w:rsid w:val="00767A04"/>
    <w:rsid w:val="007A3EC1"/>
    <w:rsid w:val="007A798E"/>
    <w:rsid w:val="007E5074"/>
    <w:rsid w:val="00827D8F"/>
    <w:rsid w:val="00852FD1"/>
    <w:rsid w:val="008C1F4F"/>
    <w:rsid w:val="008F0B1E"/>
    <w:rsid w:val="0092467D"/>
    <w:rsid w:val="00996DE8"/>
    <w:rsid w:val="009A592D"/>
    <w:rsid w:val="009B62D0"/>
    <w:rsid w:val="009D1A06"/>
    <w:rsid w:val="009D2DAA"/>
    <w:rsid w:val="00A41A95"/>
    <w:rsid w:val="00A5746E"/>
    <w:rsid w:val="00A67762"/>
    <w:rsid w:val="00A916AE"/>
    <w:rsid w:val="00AD0E59"/>
    <w:rsid w:val="00AF58C5"/>
    <w:rsid w:val="00B171D8"/>
    <w:rsid w:val="00B20706"/>
    <w:rsid w:val="00B422E1"/>
    <w:rsid w:val="00B51CBC"/>
    <w:rsid w:val="00B811A0"/>
    <w:rsid w:val="00B91A1F"/>
    <w:rsid w:val="00BA005D"/>
    <w:rsid w:val="00BD04A0"/>
    <w:rsid w:val="00C5676A"/>
    <w:rsid w:val="00C670F2"/>
    <w:rsid w:val="00CB4865"/>
    <w:rsid w:val="00CC67BB"/>
    <w:rsid w:val="00D047E1"/>
    <w:rsid w:val="00D3708E"/>
    <w:rsid w:val="00D8414D"/>
    <w:rsid w:val="00DD6840"/>
    <w:rsid w:val="00DF016B"/>
    <w:rsid w:val="00E01691"/>
    <w:rsid w:val="00E24B24"/>
    <w:rsid w:val="00E526CB"/>
    <w:rsid w:val="00E61640"/>
    <w:rsid w:val="00EA3E56"/>
    <w:rsid w:val="00EC7196"/>
    <w:rsid w:val="00F575A8"/>
    <w:rsid w:val="00F8160E"/>
    <w:rsid w:val="00FF1958"/>
    <w:rsid w:val="23242C52"/>
    <w:rsid w:val="312E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A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仿宋" w:hAnsi="Times New Roman" w:cs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24BA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eastAsia="宋体"/>
      <w:b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24B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824BA"/>
    <w:rPr>
      <w:rFonts w:ascii="Times New Roman" w:eastAsia="仿宋" w:hAnsi="Times New Roman" w:cs="Times New Roman"/>
      <w:b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388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3882"/>
    <w:rPr>
      <w:rFonts w:ascii="Times New Roman" w:eastAsia="仿宋" w:hAnsi="Times New Roman" w:cs="Times New Roman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D8A8EB-5797-4040-A6DD-4B3975225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李登峰律师团队 锦天城</dc:creator>
  <cp:lastModifiedBy>黄蕾</cp:lastModifiedBy>
  <cp:revision>2</cp:revision>
  <cp:lastPrinted>2019-05-21T06:26:00Z</cp:lastPrinted>
  <dcterms:created xsi:type="dcterms:W3CDTF">2019-05-28T02:53:00Z</dcterms:created>
  <dcterms:modified xsi:type="dcterms:W3CDTF">2019-05-28T02:53:00Z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