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76" w:rsidRDefault="00627076" w:rsidP="00627076">
      <w:pPr>
        <w:adjustRightInd w:val="0"/>
        <w:snapToGrid w:val="0"/>
        <w:spacing w:line="62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627076" w:rsidRDefault="00627076" w:rsidP="00627076">
      <w:pPr>
        <w:adjustRightInd w:val="0"/>
        <w:snapToGrid w:val="0"/>
        <w:spacing w:line="620" w:lineRule="exact"/>
        <w:jc w:val="center"/>
        <w:rPr>
          <w:rFonts w:ascii="宋体" w:hAnsi="宋体"/>
          <w:b/>
          <w:color w:val="000000"/>
          <w:sz w:val="40"/>
          <w:szCs w:val="40"/>
        </w:rPr>
      </w:pPr>
    </w:p>
    <w:p w:rsidR="00627076" w:rsidRDefault="00627076" w:rsidP="00627076">
      <w:pPr>
        <w:spacing w:line="620" w:lineRule="exact"/>
        <w:jc w:val="center"/>
        <w:rPr>
          <w:rFonts w:ascii="宋体" w:hAnsi="宋体" w:cs="方正小标宋_GBK"/>
          <w:b/>
          <w:bCs/>
          <w:color w:val="000000"/>
          <w:sz w:val="40"/>
          <w:szCs w:val="40"/>
        </w:rPr>
      </w:pPr>
      <w:bookmarkStart w:id="0" w:name="_GoBack"/>
      <w:r>
        <w:rPr>
          <w:rFonts w:ascii="宋体" w:hAnsi="宋体" w:cs="方正小标宋_GBK" w:hint="eastAsia"/>
          <w:b/>
          <w:bCs/>
          <w:color w:val="000000"/>
          <w:sz w:val="40"/>
          <w:szCs w:val="40"/>
        </w:rPr>
        <w:t>项目申报和资助实施细则</w:t>
      </w:r>
    </w:p>
    <w:bookmarkEnd w:id="0"/>
    <w:p w:rsidR="00627076" w:rsidRDefault="00627076" w:rsidP="00627076">
      <w:pPr>
        <w:spacing w:line="620" w:lineRule="exact"/>
        <w:jc w:val="center"/>
        <w:rPr>
          <w:rFonts w:ascii="宋体" w:hAnsi="宋体" w:cs="方正小标宋_GBK"/>
          <w:b/>
          <w:bCs/>
          <w:color w:val="000000"/>
          <w:sz w:val="40"/>
          <w:szCs w:val="40"/>
        </w:rPr>
      </w:pPr>
    </w:p>
    <w:p w:rsidR="00627076" w:rsidRDefault="00627076" w:rsidP="00627076">
      <w:pPr>
        <w:spacing w:line="620" w:lineRule="exact"/>
        <w:ind w:firstLineChars="200" w:firstLine="640"/>
        <w:rPr>
          <w:rFonts w:ascii="黑体" w:eastAsia="黑体" w:hAnsi="黑体" w:cs="方正小标宋_GBK"/>
          <w:bCs/>
          <w:color w:val="000000"/>
          <w:sz w:val="32"/>
          <w:szCs w:val="32"/>
        </w:rPr>
      </w:pPr>
      <w:r>
        <w:rPr>
          <w:rFonts w:ascii="黑体" w:eastAsia="黑体" w:hAnsi="黑体" w:cs="方正小标宋_GBK" w:hint="eastAsia"/>
          <w:bCs/>
          <w:color w:val="000000"/>
          <w:sz w:val="32"/>
          <w:szCs w:val="32"/>
        </w:rPr>
        <w:t>一、先进环保技术应用示范扶持计划</w:t>
      </w:r>
    </w:p>
    <w:p w:rsidR="00627076" w:rsidRDefault="00627076" w:rsidP="00627076">
      <w:pPr>
        <w:spacing w:line="620" w:lineRule="exact"/>
        <w:ind w:firstLineChars="200" w:firstLine="643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/>
          <w:bCs/>
          <w:color w:val="000000"/>
          <w:sz w:val="32"/>
          <w:szCs w:val="32"/>
        </w:rPr>
        <w:t>（一）主要目标：</w:t>
      </w: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根据全市环境污染治理目标要求，支持先进环保领域的环境治理技术示范项目，提高产业自主创新能力和核心竞争力。重点支持大气污染防治技术、水污染防治技术、土壤污染防治技术、噪声污染防治技术、固</w:t>
      </w:r>
      <w:proofErr w:type="gramStart"/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废处理</w:t>
      </w:r>
      <w:proofErr w:type="gramEnd"/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处置技术、生态修复技术以及农村农业面源污染防治技术的示范。</w:t>
      </w:r>
    </w:p>
    <w:p w:rsidR="00627076" w:rsidRDefault="00627076" w:rsidP="00627076">
      <w:pPr>
        <w:spacing w:line="620" w:lineRule="exact"/>
        <w:ind w:firstLineChars="200" w:firstLine="643"/>
        <w:rPr>
          <w:rFonts w:ascii="仿宋_GB2312" w:eastAsia="仿宋_GB2312" w:hAnsi="宋体" w:cs="方正小标宋_GBK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/>
          <w:bCs/>
          <w:color w:val="000000"/>
          <w:sz w:val="32"/>
          <w:szCs w:val="32"/>
        </w:rPr>
        <w:t>（二）具体申报条件：</w:t>
      </w:r>
    </w:p>
    <w:p w:rsidR="00627076" w:rsidRDefault="00627076" w:rsidP="00627076">
      <w:pPr>
        <w:spacing w:line="620" w:lineRule="exact"/>
        <w:ind w:firstLineChars="249" w:firstLine="797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1.已通过相关部门验收；</w:t>
      </w:r>
    </w:p>
    <w:p w:rsidR="00627076" w:rsidRDefault="00627076" w:rsidP="00627076">
      <w:pPr>
        <w:spacing w:line="620" w:lineRule="exact"/>
        <w:ind w:firstLineChars="249" w:firstLine="797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2.已完成投资决算；</w:t>
      </w:r>
    </w:p>
    <w:p w:rsidR="00627076" w:rsidRDefault="00627076" w:rsidP="00627076">
      <w:pPr>
        <w:spacing w:line="620" w:lineRule="exact"/>
        <w:ind w:firstLineChars="249" w:firstLine="797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3.实施后减少了污染负荷，改善和提高了生态环境质量，环境效益较好；</w:t>
      </w:r>
    </w:p>
    <w:p w:rsidR="00627076" w:rsidRDefault="00627076" w:rsidP="00627076">
      <w:pPr>
        <w:spacing w:line="620" w:lineRule="exact"/>
        <w:ind w:firstLineChars="200" w:firstLine="640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4.项目必须在深圳市行政辖区内（含深</w:t>
      </w:r>
      <w:proofErr w:type="gramStart"/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汕</w:t>
      </w:r>
      <w:proofErr w:type="gramEnd"/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合作区）组织开展，项目竣工距申报战略性新兴产业发展专项资金时间不超过3年；</w:t>
      </w:r>
    </w:p>
    <w:p w:rsidR="00627076" w:rsidRDefault="00627076" w:rsidP="0062707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项目采用的自主技术成果（包括自主知识产权、消化吸收创新、国内外联合开发的技术等）具有先进性和良好的推广应用价值，拥有相关成果鉴定或者权威机构出具的认证、</w:t>
      </w:r>
      <w:r>
        <w:rPr>
          <w:rFonts w:ascii="仿宋_GB2312" w:eastAsia="仿宋_GB2312" w:hint="eastAsia"/>
          <w:sz w:val="32"/>
          <w:szCs w:val="32"/>
        </w:rPr>
        <w:lastRenderedPageBreak/>
        <w:t>技术检测报告等证明材料；</w:t>
      </w:r>
    </w:p>
    <w:p w:rsidR="00627076" w:rsidRDefault="00627076" w:rsidP="00627076">
      <w:pPr>
        <w:spacing w:line="620" w:lineRule="exact"/>
        <w:ind w:firstLineChars="200" w:firstLine="640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6.申报单位近1年内无严重失信行为。</w:t>
      </w:r>
    </w:p>
    <w:p w:rsidR="00627076" w:rsidRDefault="00627076" w:rsidP="00627076">
      <w:pPr>
        <w:spacing w:line="620" w:lineRule="exact"/>
        <w:ind w:firstLineChars="200" w:firstLine="643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/>
          <w:bCs/>
          <w:color w:val="000000"/>
          <w:sz w:val="32"/>
          <w:szCs w:val="32"/>
        </w:rPr>
        <w:t>（三）资助标准：</w:t>
      </w: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按经会计师事务所审计后确认费用的40%给予事后补贴，最高不超过500万元。</w:t>
      </w:r>
    </w:p>
    <w:p w:rsidR="00627076" w:rsidRDefault="00627076" w:rsidP="00627076">
      <w:pPr>
        <w:spacing w:line="620" w:lineRule="exact"/>
        <w:ind w:firstLineChars="200" w:firstLine="640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</w:p>
    <w:p w:rsidR="00627076" w:rsidRDefault="00627076" w:rsidP="00627076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 w:cs="仿宋_GB2312" w:hint="eastAsia"/>
          <w:sz w:val="32"/>
          <w:szCs w:val="32"/>
        </w:rPr>
        <w:t>产业公共服务机构扶持计划</w:t>
      </w:r>
    </w:p>
    <w:p w:rsidR="00627076" w:rsidRDefault="00627076" w:rsidP="0062707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（一）主要目标：</w:t>
      </w:r>
      <w:r>
        <w:rPr>
          <w:rFonts w:ascii="仿宋_GB2312" w:eastAsia="仿宋_GB2312" w:hint="eastAsia"/>
          <w:color w:val="000000"/>
          <w:sz w:val="32"/>
          <w:szCs w:val="32"/>
        </w:rPr>
        <w:t>支持产业公共服务机构提供产学研合作、科技和产业创新平台规划建设、标准制定、决策咨询、行业交流等服务，促进创新资源自由流动，推动我市绿色低碳产业创新发展。</w:t>
      </w:r>
    </w:p>
    <w:p w:rsidR="00627076" w:rsidRDefault="00627076" w:rsidP="0062707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（二）具体申报条件：</w:t>
      </w:r>
    </w:p>
    <w:p w:rsidR="00627076" w:rsidRDefault="00627076" w:rsidP="0062707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申报单位应具备较强的行业影响力、突出的资源整合能力和完善的运营管理机制，且近3年为政府部门、企业等提供专业服务的案例不少于6个；</w:t>
      </w:r>
    </w:p>
    <w:p w:rsidR="00627076" w:rsidRDefault="00627076" w:rsidP="00627076">
      <w:pPr>
        <w:spacing w:line="6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2.申报单位近1年内无严重失信行为。</w:t>
      </w:r>
    </w:p>
    <w:p w:rsidR="00627076" w:rsidRDefault="00627076" w:rsidP="0062707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（三）资助标准：</w:t>
      </w:r>
      <w:r>
        <w:rPr>
          <w:rFonts w:ascii="仿宋_GB2312" w:eastAsia="仿宋_GB2312" w:hint="eastAsia"/>
          <w:color w:val="000000"/>
          <w:sz w:val="32"/>
          <w:szCs w:val="32"/>
        </w:rPr>
        <w:t>按经会计师事务所审计后确认费用的50%给予</w:t>
      </w: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事后补贴</w:t>
      </w:r>
      <w:r>
        <w:rPr>
          <w:rFonts w:ascii="仿宋_GB2312" w:eastAsia="仿宋_GB2312" w:hint="eastAsia"/>
          <w:color w:val="000000"/>
          <w:sz w:val="32"/>
          <w:szCs w:val="32"/>
        </w:rPr>
        <w:t>，最高不超过300万元。</w:t>
      </w:r>
    </w:p>
    <w:p w:rsidR="00627076" w:rsidRDefault="00627076" w:rsidP="00627076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627076" w:rsidRDefault="00627076" w:rsidP="00627076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</w:t>
      </w:r>
      <w:bookmarkStart w:id="1" w:name="_Hlk8912798"/>
      <w:r>
        <w:rPr>
          <w:rFonts w:ascii="黑体" w:eastAsia="黑体" w:hAnsi="宋体" w:hint="eastAsia"/>
          <w:sz w:val="32"/>
          <w:szCs w:val="32"/>
        </w:rPr>
        <w:t>集成电路制造行业环保设施建设扶持计划</w:t>
      </w:r>
    </w:p>
    <w:bookmarkEnd w:id="1"/>
    <w:p w:rsidR="00627076" w:rsidRDefault="00627076" w:rsidP="0062707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（一）主要目标：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用于支持集成电路制造行业环保配套设施建设，推进深圳集成电路产业重点突破和整体提升。</w:t>
      </w:r>
    </w:p>
    <w:p w:rsidR="00627076" w:rsidRDefault="00627076" w:rsidP="0062707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（二）具体申报条件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2" w:name="_Hlk8910813"/>
    </w:p>
    <w:p w:rsidR="00627076" w:rsidRDefault="00627076" w:rsidP="00627076">
      <w:pPr>
        <w:adjustRightInd w:val="0"/>
        <w:snapToGrid w:val="0"/>
        <w:spacing w:line="6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1.对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项目位于</w:t>
      </w: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深圳市行政辖区内（含深</w:t>
      </w:r>
      <w:proofErr w:type="gramStart"/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汕</w:t>
      </w:r>
      <w:proofErr w:type="gramEnd"/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合作区）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集成电路制造企业配套污染防治设施建设（含新建及改、扩建）予以资助；</w:t>
      </w:r>
    </w:p>
    <w:p w:rsidR="00627076" w:rsidRDefault="00627076" w:rsidP="00627076">
      <w:pPr>
        <w:spacing w:line="620" w:lineRule="exact"/>
        <w:ind w:firstLineChars="249" w:firstLine="797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2.已通过相关部门验收；</w:t>
      </w:r>
    </w:p>
    <w:p w:rsidR="00627076" w:rsidRDefault="00627076" w:rsidP="00627076">
      <w:pPr>
        <w:spacing w:line="620" w:lineRule="exact"/>
        <w:ind w:firstLineChars="249" w:firstLine="797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3.已完成投资决算；</w:t>
      </w:r>
    </w:p>
    <w:p w:rsidR="00627076" w:rsidRDefault="00627076" w:rsidP="00627076">
      <w:pPr>
        <w:spacing w:line="620" w:lineRule="exact"/>
        <w:ind w:firstLineChars="250" w:firstLine="800"/>
        <w:rPr>
          <w:rFonts w:ascii="仿宋_GB2312" w:eastAsia="仿宋_GB2312" w:hAnsi="宋体" w:cs="方正小标宋_GBK"/>
          <w:bCs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4.申报单位近1年内无严重失信行为。</w:t>
      </w:r>
    </w:p>
    <w:p w:rsidR="00627076" w:rsidRDefault="00627076" w:rsidP="0062707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（三）资助标准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：对集成电路制造企业建设废水、废气、固体废物等污染防治设施，</w:t>
      </w:r>
      <w:r>
        <w:rPr>
          <w:rFonts w:ascii="仿宋_GB2312" w:eastAsia="仿宋_GB2312" w:hint="eastAsia"/>
          <w:color w:val="000000"/>
          <w:sz w:val="32"/>
          <w:szCs w:val="32"/>
        </w:rPr>
        <w:t>按经审计后确认费用的50%给予</w:t>
      </w:r>
      <w:r>
        <w:rPr>
          <w:rFonts w:ascii="仿宋_GB2312" w:eastAsia="仿宋_GB2312" w:hAnsi="宋体" w:cs="方正小标宋_GBK" w:hint="eastAsia"/>
          <w:bCs/>
          <w:color w:val="000000"/>
          <w:sz w:val="32"/>
          <w:szCs w:val="32"/>
        </w:rPr>
        <w:t>事后补贴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资助金额最高不超过1000万元。</w:t>
      </w:r>
    </w:p>
    <w:p w:rsidR="00627076" w:rsidRDefault="00627076" w:rsidP="00627076"/>
    <w:p w:rsidR="00627076" w:rsidRDefault="00627076" w:rsidP="00627076">
      <w:pPr>
        <w:spacing w:line="360" w:lineRule="auto"/>
        <w:rPr>
          <w:rFonts w:ascii="仿宋_GB2312" w:eastAsia="仿宋_GB2312"/>
          <w:sz w:val="32"/>
          <w:szCs w:val="44"/>
        </w:rPr>
      </w:pPr>
    </w:p>
    <w:p w:rsidR="00627076" w:rsidRDefault="00627076" w:rsidP="00627076">
      <w:pPr>
        <w:spacing w:line="360" w:lineRule="auto"/>
        <w:rPr>
          <w:rFonts w:ascii="仿宋_GB2312" w:eastAsia="仿宋_GB2312"/>
          <w:sz w:val="32"/>
          <w:szCs w:val="44"/>
        </w:rPr>
      </w:pPr>
    </w:p>
    <w:p w:rsidR="00627076" w:rsidRDefault="00627076" w:rsidP="00627076">
      <w:pPr>
        <w:spacing w:line="360" w:lineRule="auto"/>
        <w:rPr>
          <w:rFonts w:ascii="仿宋_GB2312" w:eastAsia="仿宋_GB2312"/>
          <w:sz w:val="32"/>
          <w:szCs w:val="44"/>
        </w:rPr>
      </w:pPr>
    </w:p>
    <w:p w:rsidR="00627076" w:rsidRDefault="00627076" w:rsidP="00627076">
      <w:pPr>
        <w:spacing w:line="360" w:lineRule="auto"/>
        <w:rPr>
          <w:rFonts w:ascii="仿宋_GB2312" w:eastAsia="仿宋_GB2312"/>
          <w:sz w:val="32"/>
          <w:szCs w:val="44"/>
        </w:rPr>
      </w:pPr>
    </w:p>
    <w:p w:rsidR="00627076" w:rsidRDefault="00627076" w:rsidP="00627076">
      <w:pPr>
        <w:spacing w:line="360" w:lineRule="auto"/>
        <w:rPr>
          <w:rFonts w:ascii="仿宋_GB2312" w:eastAsia="仿宋_GB2312"/>
          <w:sz w:val="32"/>
          <w:szCs w:val="44"/>
        </w:rPr>
      </w:pPr>
    </w:p>
    <w:p w:rsidR="00627076" w:rsidRDefault="00627076" w:rsidP="00627076">
      <w:pPr>
        <w:spacing w:line="360" w:lineRule="auto"/>
        <w:rPr>
          <w:rFonts w:ascii="仿宋_GB2312" w:eastAsia="仿宋_GB2312"/>
          <w:sz w:val="32"/>
          <w:szCs w:val="44"/>
        </w:rPr>
      </w:pPr>
    </w:p>
    <w:p w:rsidR="00627076" w:rsidRDefault="00627076" w:rsidP="00627076">
      <w:pPr>
        <w:spacing w:line="360" w:lineRule="auto"/>
        <w:rPr>
          <w:rFonts w:ascii="仿宋_GB2312" w:eastAsia="仿宋_GB2312"/>
          <w:sz w:val="32"/>
          <w:szCs w:val="44"/>
        </w:rPr>
      </w:pPr>
    </w:p>
    <w:p w:rsidR="004F7A9D" w:rsidRPr="00627076" w:rsidRDefault="004F7A9D"/>
    <w:sectPr w:rsidR="004F7A9D" w:rsidRPr="0062707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57" w:rsidRDefault="009C4D57">
      <w:r>
        <w:separator/>
      </w:r>
    </w:p>
  </w:endnote>
  <w:endnote w:type="continuationSeparator" w:id="0">
    <w:p w:rsidR="009C4D57" w:rsidRDefault="009C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0E" w:rsidRDefault="00627076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89710E" w:rsidRDefault="009C4D5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0E" w:rsidRDefault="00627076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D96601"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89710E" w:rsidRDefault="009C4D5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57" w:rsidRDefault="009C4D57">
      <w:r>
        <w:separator/>
      </w:r>
    </w:p>
  </w:footnote>
  <w:footnote w:type="continuationSeparator" w:id="0">
    <w:p w:rsidR="009C4D57" w:rsidRDefault="009C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F4161"/>
    <w:multiLevelType w:val="multilevel"/>
    <w:tmpl w:val="7EFF4161"/>
    <w:lvl w:ilvl="0">
      <w:start w:val="1"/>
      <w:numFmt w:val="japaneseCounting"/>
      <w:lvlText w:val="（%1）"/>
      <w:lvlJc w:val="left"/>
      <w:pPr>
        <w:ind w:left="2202" w:hanging="1580"/>
      </w:pPr>
      <w:rPr>
        <w:rFonts w:hAnsi="宋体" w:cs="宋体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76"/>
    <w:rsid w:val="00166B10"/>
    <w:rsid w:val="004F7A9D"/>
    <w:rsid w:val="00627076"/>
    <w:rsid w:val="009C4D57"/>
    <w:rsid w:val="00D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2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707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27076"/>
  </w:style>
  <w:style w:type="paragraph" w:styleId="a5">
    <w:name w:val="List Paragraph"/>
    <w:basedOn w:val="a"/>
    <w:qFormat/>
    <w:rsid w:val="00627076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D9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6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2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707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27076"/>
  </w:style>
  <w:style w:type="paragraph" w:styleId="a5">
    <w:name w:val="List Paragraph"/>
    <w:basedOn w:val="a"/>
    <w:qFormat/>
    <w:rsid w:val="00627076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D9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6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>China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李若云</dc:creator>
  <cp:lastModifiedBy>李若云</cp:lastModifiedBy>
  <cp:revision>2</cp:revision>
  <dcterms:created xsi:type="dcterms:W3CDTF">2019-08-13T01:20:00Z</dcterms:created>
  <dcterms:modified xsi:type="dcterms:W3CDTF">2019-08-13T01:20:00Z</dcterms:modified>
</cp:coreProperties>
</file>