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5" w:rsidRPr="006B159B" w:rsidRDefault="006B159B" w:rsidP="006B159B">
      <w:pPr>
        <w:rPr>
          <w:rFonts w:ascii="仿宋_GB2312" w:eastAsia="仿宋_GB2312" w:hAnsi="Times New Roman" w:cs="Times New Roman"/>
          <w:sz w:val="32"/>
          <w:szCs w:val="32"/>
        </w:rPr>
      </w:pPr>
      <w:r w:rsidRPr="006B159B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DC7365" w:rsidRPr="00941C97" w:rsidRDefault="00DC7365" w:rsidP="00941C97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 w:rsidRPr="00941C97">
        <w:rPr>
          <w:rFonts w:ascii="黑体" w:eastAsia="黑体" w:hAnsi="黑体" w:cs="Times New Roman" w:hint="eastAsia"/>
          <w:sz w:val="44"/>
          <w:szCs w:val="44"/>
        </w:rPr>
        <w:t>深圳市人居环境委员会法制审查工作规则</w:t>
      </w:r>
    </w:p>
    <w:p w:rsidR="0030221A" w:rsidRPr="005F06EB" w:rsidRDefault="0030221A" w:rsidP="005E560B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第一条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5E560B" w:rsidRPr="005F06EB">
        <w:rPr>
          <w:rFonts w:ascii="仿宋_GB2312" w:eastAsia="仿宋_GB2312" w:hAnsi="Times New Roman" w:cs="Times New Roman" w:hint="eastAsia"/>
          <w:sz w:val="32"/>
          <w:szCs w:val="32"/>
        </w:rPr>
        <w:t>加快</w:t>
      </w:r>
      <w:r w:rsidR="00CB054D" w:rsidRPr="005F06EB">
        <w:rPr>
          <w:rFonts w:ascii="仿宋_GB2312" w:eastAsia="仿宋_GB2312" w:hAnsi="Times New Roman" w:cs="Times New Roman" w:hint="eastAsia"/>
          <w:sz w:val="32"/>
          <w:szCs w:val="32"/>
        </w:rPr>
        <w:t>建设</w:t>
      </w:r>
      <w:r w:rsidR="005E560B" w:rsidRPr="005F06EB">
        <w:rPr>
          <w:rFonts w:ascii="仿宋_GB2312" w:eastAsia="仿宋_GB2312" w:hAnsi="Times New Roman" w:cs="Times New Roman" w:hint="eastAsia"/>
          <w:sz w:val="32"/>
          <w:szCs w:val="32"/>
        </w:rPr>
        <w:t>法治政府，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推进依法行政，</w:t>
      </w:r>
      <w:r w:rsidR="005E560B" w:rsidRPr="005F06EB">
        <w:rPr>
          <w:rFonts w:ascii="仿宋_GB2312" w:eastAsia="仿宋_GB2312" w:hAnsi="Times New Roman" w:cs="Times New Roman" w:hint="eastAsia"/>
          <w:sz w:val="32"/>
          <w:szCs w:val="32"/>
        </w:rPr>
        <w:t>提高决策质量，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根据《中华人民共和国行政处罚法》等法律法规和《中共深圳市委关于贯彻落实党的十八届四中全会精神、加快建设一流法治城市的重点工作方案》等文件规定，结合我委实际，制定本规则。</w:t>
      </w:r>
    </w:p>
    <w:p w:rsidR="003540E7" w:rsidRDefault="003540E7" w:rsidP="003540E7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二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proofErr w:type="gramStart"/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委</w:t>
      </w:r>
      <w:r w:rsidRPr="00423BE1">
        <w:rPr>
          <w:rFonts w:ascii="仿宋_GB2312" w:eastAsia="仿宋_GB2312" w:hAnsi="Times New Roman" w:cs="Times New Roman" w:hint="eastAsia"/>
          <w:sz w:val="32"/>
          <w:szCs w:val="32"/>
        </w:rPr>
        <w:t>重大</w:t>
      </w:r>
      <w:proofErr w:type="gramEnd"/>
      <w:r w:rsidRPr="00423BE1">
        <w:rPr>
          <w:rFonts w:ascii="仿宋_GB2312" w:eastAsia="仿宋_GB2312" w:hAnsi="Times New Roman" w:cs="Times New Roman" w:hint="eastAsia"/>
          <w:sz w:val="32"/>
          <w:szCs w:val="32"/>
        </w:rPr>
        <w:t>行政处罚</w:t>
      </w:r>
      <w:r w:rsidR="00423BE1">
        <w:rPr>
          <w:rFonts w:ascii="仿宋_GB2312" w:eastAsia="仿宋_GB2312" w:hAnsi="Times New Roman" w:cs="Times New Roman" w:hint="eastAsia"/>
          <w:sz w:val="32"/>
          <w:szCs w:val="32"/>
        </w:rPr>
        <w:t>案件</w:t>
      </w:r>
      <w:r w:rsidRPr="00423BE1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370E18" w:rsidRPr="00423BE1">
        <w:rPr>
          <w:rFonts w:ascii="仿宋_GB2312" w:eastAsia="仿宋_GB2312" w:hAnsi="Times New Roman" w:cs="Times New Roman" w:hint="eastAsia"/>
          <w:sz w:val="32"/>
          <w:szCs w:val="32"/>
        </w:rPr>
        <w:t>重大</w:t>
      </w:r>
      <w:r w:rsidRPr="00423BE1">
        <w:rPr>
          <w:rFonts w:ascii="仿宋_GB2312" w:eastAsia="仿宋_GB2312" w:hAnsi="Times New Roman" w:cs="Times New Roman" w:hint="eastAsia"/>
          <w:sz w:val="32"/>
          <w:szCs w:val="32"/>
        </w:rPr>
        <w:t>行政复议</w:t>
      </w:r>
      <w:r w:rsidR="00423BE1">
        <w:rPr>
          <w:rFonts w:ascii="仿宋_GB2312" w:eastAsia="仿宋_GB2312" w:hAnsi="Times New Roman" w:cs="Times New Roman" w:hint="eastAsia"/>
          <w:sz w:val="32"/>
          <w:szCs w:val="32"/>
        </w:rPr>
        <w:t>案件</w:t>
      </w:r>
      <w:r w:rsidR="009311DF" w:rsidRPr="00423BE1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370E18" w:rsidRPr="00423BE1">
        <w:rPr>
          <w:rFonts w:ascii="仿宋_GB2312" w:eastAsia="仿宋_GB2312" w:hAnsi="Times New Roman" w:cs="Times New Roman" w:hint="eastAsia"/>
          <w:sz w:val="32"/>
          <w:szCs w:val="32"/>
        </w:rPr>
        <w:t>重大</w:t>
      </w:r>
      <w:r w:rsidRPr="00423BE1">
        <w:rPr>
          <w:rFonts w:ascii="仿宋_GB2312" w:eastAsia="仿宋_GB2312" w:hAnsi="Times New Roman" w:cs="Times New Roman" w:hint="eastAsia"/>
          <w:sz w:val="32"/>
          <w:szCs w:val="32"/>
        </w:rPr>
        <w:t>行政诉讼案件（以下简称“</w:t>
      </w:r>
      <w:r w:rsidR="00CF2828" w:rsidRPr="00423BE1">
        <w:rPr>
          <w:rFonts w:ascii="仿宋_GB2312" w:eastAsia="仿宋_GB2312" w:hAnsi="Times New Roman" w:cs="Times New Roman" w:hint="eastAsia"/>
          <w:sz w:val="32"/>
          <w:szCs w:val="32"/>
        </w:rPr>
        <w:t>重大案件</w:t>
      </w:r>
      <w:r w:rsidRPr="00423BE1">
        <w:rPr>
          <w:rFonts w:ascii="仿宋_GB2312" w:eastAsia="仿宋_GB2312" w:hAnsi="Times New Roman" w:cs="Times New Roman" w:hint="eastAsia"/>
          <w:sz w:val="32"/>
          <w:szCs w:val="32"/>
        </w:rPr>
        <w:t>”）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370E18">
        <w:rPr>
          <w:rFonts w:ascii="仿宋_GB2312" w:eastAsia="仿宋_GB2312" w:hAnsi="Times New Roman" w:cs="Times New Roman" w:hint="eastAsia"/>
          <w:sz w:val="32"/>
          <w:szCs w:val="32"/>
        </w:rPr>
        <w:t>法制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审查</w:t>
      </w:r>
      <w:r w:rsidR="00C63710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，适用本规则。</w:t>
      </w:r>
    </w:p>
    <w:p w:rsidR="00C120B6" w:rsidRPr="00C120B6" w:rsidRDefault="00C120B6" w:rsidP="00C120B6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C120B6">
        <w:rPr>
          <w:rFonts w:ascii="仿宋_GB2312" w:eastAsia="仿宋_GB2312" w:hAnsi="Times New Roman" w:cs="Times New Roman" w:hint="eastAsia"/>
          <w:b/>
          <w:sz w:val="32"/>
          <w:szCs w:val="32"/>
        </w:rPr>
        <w:t>第三条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重大行政处罚案件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包括以下几类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涉嫌环境污染犯罪或需要移送公安机关处以行政拘留的；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拟责令限制生产、停产整治或报请市政府责令停业、关闭的；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拟处以30万元以上</w:t>
      </w:r>
      <w:r w:rsidR="00CA49E7" w:rsidRPr="00C120B6">
        <w:rPr>
          <w:rFonts w:ascii="仿宋_GB2312" w:eastAsia="仿宋_GB2312" w:hAnsi="Times New Roman" w:cs="Times New Roman" w:hint="eastAsia"/>
          <w:sz w:val="32"/>
          <w:szCs w:val="32"/>
        </w:rPr>
        <w:t>（含30万元）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罚款</w:t>
      </w:r>
      <w:r w:rsidR="00CA49E7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拟吊销排污许可证的；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（五）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涉及民生项目、市政基础设施、敏感区域等可能造成较大社会影响或涉及</w:t>
      </w:r>
      <w:proofErr w:type="gramStart"/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维稳问题</w:t>
      </w:r>
      <w:proofErr w:type="gramEnd"/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的；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（六）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其他由政策法规</w:t>
      </w:r>
      <w:proofErr w:type="gramStart"/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处确定</w:t>
      </w:r>
      <w:proofErr w:type="gramEnd"/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的需提交审议的复杂、疑难</w:t>
      </w:r>
      <w:r>
        <w:rPr>
          <w:rFonts w:ascii="仿宋_GB2312" w:eastAsia="仿宋_GB2312" w:hAnsi="Times New Roman" w:cs="Times New Roman" w:hint="eastAsia"/>
          <w:sz w:val="32"/>
          <w:szCs w:val="32"/>
        </w:rPr>
        <w:t>行政处罚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案件。</w:t>
      </w:r>
    </w:p>
    <w:p w:rsidR="00C120B6" w:rsidRPr="00C120B6" w:rsidRDefault="00C120B6" w:rsidP="00C120B6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C120B6">
        <w:rPr>
          <w:rFonts w:ascii="仿宋_GB2312" w:eastAsia="仿宋_GB2312" w:hAnsi="Times New Roman" w:cs="Times New Roman" w:hint="eastAsia"/>
          <w:b/>
          <w:sz w:val="32"/>
          <w:szCs w:val="32"/>
        </w:rPr>
        <w:t>第四条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重大行政复议案件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包括以下几类：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（一）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我委为被申请人的行政复议案件，所涉具体行政行为实体或程序有较大瑕疵，存在被撤销、变更等法律风险的；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我委为复议审查机关，审议的复议案件所涉具体行政行为实体或程序有较大瑕疵，经初审存在撤销、变更等情形的；</w:t>
      </w:r>
    </w:p>
    <w:p w:rsidR="00C120B6" w:rsidRPr="00C120B6" w:rsidRDefault="00C120B6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其他疑难复杂、社会影响较大的行政复议案件。</w:t>
      </w:r>
    </w:p>
    <w:p w:rsidR="00C120B6" w:rsidRPr="005F06EB" w:rsidRDefault="00C120B6" w:rsidP="00C120B6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C120B6">
        <w:rPr>
          <w:rFonts w:ascii="仿宋_GB2312" w:eastAsia="仿宋_GB2312" w:hAnsi="Times New Roman" w:cs="Times New Roman" w:hint="eastAsia"/>
          <w:b/>
          <w:sz w:val="32"/>
          <w:szCs w:val="32"/>
        </w:rPr>
        <w:t>第五条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重大行政诉讼案件，是指</w:t>
      </w:r>
      <w:r w:rsidRPr="00C120B6">
        <w:rPr>
          <w:rFonts w:ascii="仿宋_GB2312" w:eastAsia="仿宋_GB2312" w:hAnsi="Times New Roman" w:cs="Times New Roman" w:hint="eastAsia"/>
          <w:sz w:val="32"/>
          <w:szCs w:val="32"/>
        </w:rPr>
        <w:t>除我委作为共同被告之外的行政诉讼案件。</w:t>
      </w:r>
    </w:p>
    <w:p w:rsidR="003540E7" w:rsidRDefault="0030221A" w:rsidP="004F650B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="00C120B6">
        <w:rPr>
          <w:rFonts w:ascii="仿宋_GB2312" w:eastAsia="仿宋_GB2312" w:hAnsi="Times New Roman" w:cs="Times New Roman" w:hint="eastAsia"/>
          <w:b/>
          <w:sz w:val="32"/>
          <w:szCs w:val="32"/>
        </w:rPr>
        <w:t>六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C120B6" w:rsidRPr="00C120B6">
        <w:rPr>
          <w:rFonts w:ascii="仿宋_GB2312" w:eastAsia="仿宋_GB2312" w:hAnsi="Times New Roman" w:cs="Times New Roman" w:hint="eastAsia"/>
          <w:sz w:val="32"/>
          <w:szCs w:val="32"/>
        </w:rPr>
        <w:t>我委</w:t>
      </w:r>
      <w:r w:rsidR="005E560B" w:rsidRPr="005F06EB">
        <w:rPr>
          <w:rFonts w:ascii="仿宋_GB2312" w:eastAsia="仿宋_GB2312" w:hAnsi="Times New Roman" w:cs="Times New Roman" w:hint="eastAsia"/>
          <w:sz w:val="32"/>
          <w:szCs w:val="32"/>
        </w:rPr>
        <w:t>成立深圳市人居环境委员会法制审查委员会</w:t>
      </w:r>
      <w:r w:rsidR="003540E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540E7" w:rsidRPr="005F06EB">
        <w:rPr>
          <w:rFonts w:ascii="仿宋_GB2312" w:eastAsia="仿宋_GB2312" w:hAnsi="Times New Roman" w:cs="Times New Roman" w:hint="eastAsia"/>
          <w:sz w:val="32"/>
          <w:szCs w:val="32"/>
        </w:rPr>
        <w:t>具体工作由政策法规处承担。</w:t>
      </w:r>
    </w:p>
    <w:p w:rsidR="00C120B6" w:rsidRDefault="005E560B" w:rsidP="004F650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法制审查委员会</w:t>
      </w:r>
      <w:r w:rsidR="00BD3C31" w:rsidRPr="005F06EB"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="006E204B" w:rsidRPr="005F06EB">
        <w:rPr>
          <w:rFonts w:ascii="仿宋_GB2312" w:eastAsia="仿宋_GB2312" w:hAnsi="Times New Roman" w:cs="Times New Roman" w:hint="eastAsia"/>
          <w:sz w:val="32"/>
          <w:szCs w:val="32"/>
        </w:rPr>
        <w:t>委主任、副</w:t>
      </w:r>
      <w:proofErr w:type="gramStart"/>
      <w:r w:rsidR="006E204B" w:rsidRPr="005F06EB">
        <w:rPr>
          <w:rFonts w:ascii="仿宋_GB2312" w:eastAsia="仿宋_GB2312" w:hAnsi="Times New Roman" w:cs="Times New Roman" w:hint="eastAsia"/>
          <w:sz w:val="32"/>
          <w:szCs w:val="32"/>
        </w:rPr>
        <w:t>主任及</w:t>
      </w:r>
      <w:r w:rsidR="004F650B">
        <w:rPr>
          <w:rFonts w:ascii="仿宋_GB2312" w:eastAsia="仿宋_GB2312" w:hAnsi="Times New Roman" w:cs="Times New Roman" w:hint="eastAsia"/>
          <w:sz w:val="32"/>
          <w:szCs w:val="32"/>
        </w:rPr>
        <w:t>委内</w:t>
      </w:r>
      <w:proofErr w:type="gramEnd"/>
      <w:r w:rsidR="00423BE1">
        <w:rPr>
          <w:rFonts w:ascii="仿宋_GB2312" w:eastAsia="仿宋_GB2312" w:hAnsi="Times New Roman" w:cs="Times New Roman" w:hint="eastAsia"/>
          <w:sz w:val="32"/>
          <w:szCs w:val="32"/>
        </w:rPr>
        <w:t>法律专业</w:t>
      </w:r>
      <w:r w:rsidR="00BD3C31" w:rsidRPr="004606FF">
        <w:rPr>
          <w:rFonts w:ascii="仿宋_GB2312" w:eastAsia="仿宋_GB2312" w:hAnsi="Times New Roman" w:cs="Times New Roman" w:hint="eastAsia"/>
          <w:sz w:val="32"/>
          <w:szCs w:val="32"/>
        </w:rPr>
        <w:t>人员</w:t>
      </w:r>
      <w:r w:rsidR="004F650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CF2828" w:rsidRPr="00C120B6">
        <w:rPr>
          <w:rFonts w:ascii="仿宋_GB2312" w:eastAsia="仿宋_GB2312" w:hAnsi="Times New Roman" w:cs="Times New Roman" w:hint="eastAsia"/>
          <w:sz w:val="32"/>
          <w:szCs w:val="32"/>
        </w:rPr>
        <w:t>重大案件</w:t>
      </w:r>
      <w:r w:rsidR="004F650B" w:rsidRPr="00C120B6">
        <w:rPr>
          <w:rFonts w:ascii="仿宋_GB2312" w:eastAsia="仿宋_GB2312" w:hAnsi="Times New Roman" w:cs="Times New Roman" w:hint="eastAsia"/>
          <w:sz w:val="32"/>
          <w:szCs w:val="32"/>
        </w:rPr>
        <w:t>所涉</w:t>
      </w:r>
      <w:r w:rsidR="00CF2828" w:rsidRPr="00C120B6">
        <w:rPr>
          <w:rFonts w:ascii="仿宋_GB2312" w:eastAsia="仿宋_GB2312" w:hAnsi="Times New Roman" w:cs="Times New Roman" w:hint="eastAsia"/>
          <w:sz w:val="32"/>
          <w:szCs w:val="32"/>
        </w:rPr>
        <w:t>具体行政行为</w:t>
      </w:r>
      <w:r w:rsidR="00CA49E7">
        <w:rPr>
          <w:rFonts w:ascii="仿宋_GB2312" w:eastAsia="仿宋_GB2312" w:hAnsi="Times New Roman" w:cs="Times New Roman" w:hint="eastAsia"/>
          <w:sz w:val="32"/>
          <w:szCs w:val="32"/>
        </w:rPr>
        <w:t>的业务</w:t>
      </w:r>
      <w:r w:rsidR="004F650B" w:rsidRPr="00C120B6">
        <w:rPr>
          <w:rFonts w:ascii="仿宋_GB2312" w:eastAsia="仿宋_GB2312" w:hAnsi="Times New Roman" w:cs="Times New Roman" w:hint="eastAsia"/>
          <w:sz w:val="32"/>
          <w:szCs w:val="32"/>
        </w:rPr>
        <w:t>部门</w:t>
      </w:r>
      <w:r w:rsidR="00CF2828" w:rsidRPr="00C120B6">
        <w:rPr>
          <w:rFonts w:ascii="仿宋_GB2312" w:eastAsia="仿宋_GB2312" w:hAnsi="Times New Roman" w:cs="Times New Roman" w:hint="eastAsia"/>
          <w:sz w:val="32"/>
          <w:szCs w:val="32"/>
        </w:rPr>
        <w:t>（以下简称“</w:t>
      </w:r>
      <w:r w:rsidR="00CA49E7">
        <w:rPr>
          <w:rFonts w:ascii="仿宋_GB2312" w:eastAsia="仿宋_GB2312" w:hAnsi="Times New Roman" w:cs="Times New Roman" w:hint="eastAsia"/>
          <w:sz w:val="32"/>
          <w:szCs w:val="32"/>
        </w:rPr>
        <w:t>业务</w:t>
      </w:r>
      <w:r w:rsidR="00CF2828" w:rsidRPr="00C120B6">
        <w:rPr>
          <w:rFonts w:ascii="仿宋_GB2312" w:eastAsia="仿宋_GB2312" w:hAnsi="Times New Roman" w:cs="Times New Roman" w:hint="eastAsia"/>
          <w:sz w:val="32"/>
          <w:szCs w:val="32"/>
        </w:rPr>
        <w:t>部门”）</w:t>
      </w:r>
      <w:r w:rsidR="004F650B">
        <w:rPr>
          <w:rFonts w:ascii="仿宋_GB2312" w:eastAsia="仿宋_GB2312" w:hAnsi="Times New Roman" w:cs="Times New Roman" w:hint="eastAsia"/>
          <w:sz w:val="32"/>
          <w:szCs w:val="32"/>
        </w:rPr>
        <w:t>负责人等</w:t>
      </w:r>
      <w:r w:rsidR="00BD3C31" w:rsidRPr="005F06EB">
        <w:rPr>
          <w:rFonts w:ascii="仿宋_GB2312" w:eastAsia="仿宋_GB2312" w:hAnsi="Times New Roman" w:cs="Times New Roman" w:hint="eastAsia"/>
          <w:sz w:val="32"/>
          <w:szCs w:val="32"/>
        </w:rPr>
        <w:t>组成</w:t>
      </w:r>
      <w:r w:rsidR="003540E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4F650B" w:rsidRPr="004F650B" w:rsidRDefault="00C120B6" w:rsidP="004F650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其他</w:t>
      </w:r>
      <w:r w:rsidR="004F650B" w:rsidRPr="004F650B">
        <w:rPr>
          <w:rFonts w:ascii="仿宋_GB2312" w:eastAsia="仿宋_GB2312" w:hAnsi="Times New Roman" w:cs="Times New Roman" w:hint="eastAsia"/>
          <w:sz w:val="32"/>
          <w:szCs w:val="32"/>
        </w:rPr>
        <w:t>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相</w:t>
      </w:r>
      <w:r w:rsidRPr="004F650B">
        <w:rPr>
          <w:rFonts w:ascii="仿宋_GB2312" w:eastAsia="仿宋_GB2312" w:hAnsi="Times New Roman" w:cs="Times New Roman" w:hint="eastAsia"/>
          <w:sz w:val="32"/>
          <w:szCs w:val="32"/>
        </w:rPr>
        <w:t>关</w:t>
      </w:r>
      <w:r w:rsidR="00A70FE9">
        <w:rPr>
          <w:rFonts w:ascii="仿宋_GB2312" w:eastAsia="仿宋_GB2312" w:hAnsi="Times New Roman" w:cs="Times New Roman" w:hint="eastAsia"/>
          <w:sz w:val="32"/>
          <w:szCs w:val="32"/>
        </w:rPr>
        <w:t>人员</w:t>
      </w:r>
      <w:r w:rsidR="004F650B" w:rsidRPr="004F650B">
        <w:rPr>
          <w:rFonts w:ascii="仿宋_GB2312" w:eastAsia="仿宋_GB2312" w:hAnsi="Times New Roman" w:cs="Times New Roman" w:hint="eastAsia"/>
          <w:sz w:val="32"/>
          <w:szCs w:val="32"/>
        </w:rPr>
        <w:t>、法律顾问等</w:t>
      </w:r>
      <w:r w:rsidR="004F650B">
        <w:rPr>
          <w:rFonts w:ascii="仿宋_GB2312" w:eastAsia="仿宋_GB2312" w:hAnsi="Times New Roman" w:cs="Times New Roman" w:hint="eastAsia"/>
          <w:sz w:val="32"/>
          <w:szCs w:val="32"/>
        </w:rPr>
        <w:t>可根据审议需要</w:t>
      </w:r>
      <w:r w:rsidR="004F650B" w:rsidRPr="004F650B">
        <w:rPr>
          <w:rFonts w:ascii="仿宋_GB2312" w:eastAsia="仿宋_GB2312" w:hAnsi="Times New Roman" w:cs="Times New Roman" w:hint="eastAsia"/>
          <w:sz w:val="32"/>
          <w:szCs w:val="32"/>
        </w:rPr>
        <w:t>列席会议。</w:t>
      </w:r>
    </w:p>
    <w:p w:rsidR="00C120B6" w:rsidRPr="0005266E" w:rsidRDefault="003540E7" w:rsidP="004F650B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="00C120B6">
        <w:rPr>
          <w:rFonts w:ascii="仿宋_GB2312" w:eastAsia="仿宋_GB2312" w:hAnsi="Times New Roman" w:cs="Times New Roman" w:hint="eastAsia"/>
          <w:b/>
          <w:sz w:val="32"/>
          <w:szCs w:val="32"/>
        </w:rPr>
        <w:t>七</w:t>
      </w:r>
      <w:r w:rsidR="004F650B" w:rsidRPr="004F650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C120B6" w:rsidRPr="0005266E">
        <w:rPr>
          <w:rFonts w:ascii="仿宋_GB2312" w:eastAsia="仿宋_GB2312" w:hAnsi="Times New Roman" w:cs="Times New Roman" w:hint="eastAsia"/>
          <w:sz w:val="32"/>
          <w:szCs w:val="32"/>
        </w:rPr>
        <w:t>本规则规定的重大案件</w:t>
      </w:r>
      <w:r w:rsidR="0005266E">
        <w:rPr>
          <w:rFonts w:ascii="仿宋_GB2312" w:eastAsia="仿宋_GB2312" w:hAnsi="Times New Roman" w:cs="Times New Roman" w:hint="eastAsia"/>
          <w:sz w:val="32"/>
          <w:szCs w:val="32"/>
        </w:rPr>
        <w:t>应当</w:t>
      </w:r>
      <w:r w:rsidR="00C120B6" w:rsidRPr="0005266E">
        <w:rPr>
          <w:rFonts w:ascii="仿宋_GB2312" w:eastAsia="仿宋_GB2312" w:hAnsi="Times New Roman" w:cs="Times New Roman" w:hint="eastAsia"/>
          <w:sz w:val="32"/>
          <w:szCs w:val="32"/>
        </w:rPr>
        <w:t>提交</w:t>
      </w:r>
      <w:r w:rsidR="0005266E" w:rsidRPr="0005266E">
        <w:rPr>
          <w:rFonts w:ascii="仿宋_GB2312" w:eastAsia="仿宋_GB2312" w:hAnsi="Times New Roman" w:cs="Times New Roman" w:hint="eastAsia"/>
          <w:sz w:val="32"/>
          <w:szCs w:val="32"/>
        </w:rPr>
        <w:t>法制审查委员会审查。</w:t>
      </w:r>
    </w:p>
    <w:p w:rsidR="005E560B" w:rsidRDefault="004F650B" w:rsidP="00C120B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650B">
        <w:rPr>
          <w:rFonts w:ascii="仿宋_GB2312" w:eastAsia="仿宋_GB2312" w:hAnsi="Times New Roman" w:cs="Times New Roman" w:hint="eastAsia"/>
          <w:sz w:val="32"/>
          <w:szCs w:val="32"/>
        </w:rPr>
        <w:t>法制审查委员会负责对</w:t>
      </w:r>
      <w:r w:rsidR="00CF2828">
        <w:rPr>
          <w:rFonts w:ascii="仿宋_GB2312" w:eastAsia="仿宋_GB2312" w:hAnsi="Times New Roman" w:cs="Times New Roman" w:hint="eastAsia"/>
          <w:sz w:val="32"/>
          <w:szCs w:val="32"/>
        </w:rPr>
        <w:t>重大案件</w:t>
      </w:r>
      <w:r w:rsidRPr="004F650B">
        <w:rPr>
          <w:rFonts w:ascii="仿宋_GB2312" w:eastAsia="仿宋_GB2312" w:hAnsi="Times New Roman" w:cs="Times New Roman" w:hint="eastAsia"/>
          <w:sz w:val="32"/>
          <w:szCs w:val="32"/>
        </w:rPr>
        <w:t>进行集体审议。</w:t>
      </w:r>
    </w:p>
    <w:p w:rsidR="00757D2C" w:rsidRDefault="000306C0" w:rsidP="00757D2C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="0005266E">
        <w:rPr>
          <w:rFonts w:ascii="仿宋_GB2312" w:eastAsia="仿宋_GB2312" w:hAnsi="Times New Roman" w:cs="Times New Roman" w:hint="eastAsia"/>
          <w:b/>
          <w:sz w:val="32"/>
          <w:szCs w:val="32"/>
        </w:rPr>
        <w:t>八</w:t>
      </w:r>
      <w:r w:rsidR="005E560B"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CA49E7" w:rsidRPr="005F06EB">
        <w:rPr>
          <w:rFonts w:ascii="仿宋_GB2312" w:eastAsia="仿宋_GB2312" w:hAnsi="Times New Roman" w:cs="Times New Roman" w:hint="eastAsia"/>
          <w:sz w:val="32"/>
          <w:szCs w:val="32"/>
        </w:rPr>
        <w:t>法制审查会议</w:t>
      </w:r>
      <w:r w:rsidR="00CA49E7">
        <w:rPr>
          <w:rFonts w:ascii="仿宋_GB2312" w:eastAsia="仿宋_GB2312" w:hAnsi="Times New Roman" w:cs="Times New Roman" w:hint="eastAsia"/>
          <w:sz w:val="32"/>
          <w:szCs w:val="32"/>
        </w:rPr>
        <w:t>根据需要不定期召开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，由</w:t>
      </w:r>
      <w:r w:rsidR="002D7CD0" w:rsidRPr="0005266E">
        <w:rPr>
          <w:rFonts w:ascii="仿宋_GB2312" w:eastAsia="仿宋_GB2312" w:hAnsi="Times New Roman" w:cs="Times New Roman" w:hint="eastAsia"/>
          <w:sz w:val="32"/>
          <w:szCs w:val="32"/>
        </w:rPr>
        <w:t>主任</w:t>
      </w:r>
      <w:r w:rsidR="00477C53" w:rsidRPr="0005266E">
        <w:rPr>
          <w:rFonts w:ascii="仿宋_GB2312" w:eastAsia="仿宋_GB2312" w:hAnsi="Times New Roman" w:cs="Times New Roman" w:hint="eastAsia"/>
          <w:sz w:val="32"/>
          <w:szCs w:val="32"/>
        </w:rPr>
        <w:t>召集</w:t>
      </w:r>
      <w:r w:rsidR="002D7CD0" w:rsidRPr="0005266E">
        <w:rPr>
          <w:rFonts w:ascii="仿宋_GB2312" w:eastAsia="仿宋_GB2312" w:hAnsi="Times New Roman" w:cs="Times New Roman" w:hint="eastAsia"/>
          <w:sz w:val="32"/>
          <w:szCs w:val="32"/>
        </w:rPr>
        <w:t>并主持</w:t>
      </w:r>
      <w:r w:rsidR="00477C53" w:rsidRPr="0005266E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05266E" w:rsidRPr="0005266E">
        <w:rPr>
          <w:rFonts w:ascii="仿宋_GB2312" w:eastAsia="仿宋_GB2312" w:hAnsi="Times New Roman" w:cs="Times New Roman" w:hint="eastAsia"/>
          <w:sz w:val="32"/>
          <w:szCs w:val="32"/>
        </w:rPr>
        <w:t>主任因故不能出席法制审查会议的，应当委托</w:t>
      </w:r>
      <w:r w:rsidR="0005266E">
        <w:rPr>
          <w:rFonts w:ascii="仿宋_GB2312" w:eastAsia="仿宋_GB2312" w:hAnsi="Times New Roman" w:cs="Times New Roman" w:hint="eastAsia"/>
          <w:sz w:val="32"/>
          <w:szCs w:val="32"/>
        </w:rPr>
        <w:t>副主任</w:t>
      </w:r>
      <w:r w:rsidR="0005266E" w:rsidRPr="0005266E">
        <w:rPr>
          <w:rFonts w:ascii="仿宋_GB2312" w:eastAsia="仿宋_GB2312" w:hAnsi="Times New Roman" w:cs="Times New Roman" w:hint="eastAsia"/>
          <w:sz w:val="32"/>
          <w:szCs w:val="32"/>
        </w:rPr>
        <w:t>主持会议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5266E" w:rsidRPr="0005266E" w:rsidRDefault="0005266E" w:rsidP="00757D2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5266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法制审查委员会其他成员因故不能出席会议的，应向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会议主持人</w:t>
      </w:r>
      <w:r w:rsidRPr="0005266E">
        <w:rPr>
          <w:rFonts w:ascii="仿宋_GB2312" w:eastAsia="仿宋_GB2312" w:hAnsi="Times New Roman" w:cs="Times New Roman" w:hint="eastAsia"/>
          <w:sz w:val="32"/>
          <w:szCs w:val="32"/>
        </w:rPr>
        <w:t>请假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Pr="0005266E">
        <w:rPr>
          <w:rFonts w:ascii="仿宋_GB2312" w:eastAsia="仿宋_GB2312" w:hAnsi="Times New Roman" w:cs="Times New Roman" w:hint="eastAsia"/>
          <w:sz w:val="32"/>
          <w:szCs w:val="32"/>
        </w:rPr>
        <w:t>对审议事项有意见或建议的，应在会前提出。</w:t>
      </w:r>
    </w:p>
    <w:p w:rsidR="00CA49E7" w:rsidRDefault="0005266E" w:rsidP="0005266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5266E">
        <w:rPr>
          <w:rFonts w:ascii="仿宋_GB2312" w:eastAsia="仿宋_GB2312" w:hAnsi="Times New Roman" w:cs="Times New Roman" w:hint="eastAsia"/>
          <w:sz w:val="32"/>
          <w:szCs w:val="32"/>
        </w:rPr>
        <w:t>法制审查会议需由有关部门、单位列席的，由其主要负责人列席会议。会议指定的列席人员如请假，由政策法规处汇总向会议主持人报告。</w:t>
      </w:r>
    </w:p>
    <w:p w:rsidR="00A20818" w:rsidRPr="005F06EB" w:rsidRDefault="0005266E" w:rsidP="0005266E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05266E">
        <w:rPr>
          <w:rFonts w:ascii="仿宋_GB2312" w:eastAsia="仿宋_GB2312" w:hAnsi="Times New Roman" w:cs="Times New Roman" w:hint="eastAsia"/>
          <w:b/>
          <w:sz w:val="32"/>
          <w:szCs w:val="32"/>
        </w:rPr>
        <w:t>第九条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法制审查会议应当</w:t>
      </w:r>
      <w:r w:rsidR="006B491B">
        <w:rPr>
          <w:rFonts w:ascii="仿宋_GB2312" w:eastAsia="仿宋_GB2312" w:hAnsi="Times New Roman" w:cs="Times New Roman" w:hint="eastAsia"/>
          <w:sz w:val="32"/>
          <w:szCs w:val="32"/>
        </w:rPr>
        <w:t>遵循</w:t>
      </w:r>
      <w:r w:rsidR="002D7CD0">
        <w:rPr>
          <w:rFonts w:ascii="仿宋_GB2312" w:eastAsia="仿宋_GB2312" w:hAnsi="Times New Roman" w:cs="Times New Roman" w:hint="eastAsia"/>
          <w:sz w:val="32"/>
          <w:szCs w:val="32"/>
        </w:rPr>
        <w:t>以下</w:t>
      </w:r>
      <w:r w:rsidR="00A20818" w:rsidRPr="005F06EB">
        <w:rPr>
          <w:rFonts w:ascii="仿宋_GB2312" w:eastAsia="仿宋_GB2312" w:hAnsi="Times New Roman" w:cs="Times New Roman" w:hint="eastAsia"/>
          <w:sz w:val="32"/>
          <w:szCs w:val="32"/>
        </w:rPr>
        <w:t>程序：</w:t>
      </w:r>
    </w:p>
    <w:p w:rsidR="0005266E" w:rsidRDefault="00A20818" w:rsidP="00A2081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="000D780A"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 w:rsidR="00867C44">
        <w:rPr>
          <w:rFonts w:ascii="仿宋_GB2312" w:eastAsia="仿宋_GB2312" w:hAnsi="Times New Roman" w:cs="Times New Roman" w:hint="eastAsia"/>
          <w:sz w:val="32"/>
          <w:szCs w:val="32"/>
        </w:rPr>
        <w:t>议题由会议主持人确定，或由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业务部门</w:t>
      </w:r>
      <w:r w:rsidR="00867C44">
        <w:rPr>
          <w:rFonts w:ascii="仿宋_GB2312" w:eastAsia="仿宋_GB2312" w:hAnsi="Times New Roman" w:cs="Times New Roman" w:hint="eastAsia"/>
          <w:sz w:val="32"/>
          <w:szCs w:val="32"/>
        </w:rPr>
        <w:t>提出，经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政策法规处</w:t>
      </w:r>
      <w:r w:rsidR="00867C44">
        <w:rPr>
          <w:rFonts w:ascii="仿宋_GB2312" w:eastAsia="仿宋_GB2312" w:hAnsi="Times New Roman" w:cs="Times New Roman" w:hint="eastAsia"/>
          <w:sz w:val="32"/>
          <w:szCs w:val="32"/>
        </w:rPr>
        <w:t>把关后</w:t>
      </w:r>
      <w:proofErr w:type="gramStart"/>
      <w:r w:rsidR="00867C44">
        <w:rPr>
          <w:rFonts w:ascii="仿宋_GB2312" w:eastAsia="仿宋_GB2312" w:hAnsi="Times New Roman" w:cs="Times New Roman" w:hint="eastAsia"/>
          <w:sz w:val="32"/>
          <w:szCs w:val="32"/>
        </w:rPr>
        <w:t>报会议</w:t>
      </w:r>
      <w:proofErr w:type="gramEnd"/>
      <w:r w:rsidR="00867C44">
        <w:rPr>
          <w:rFonts w:ascii="仿宋_GB2312" w:eastAsia="仿宋_GB2312" w:hAnsi="Times New Roman" w:cs="Times New Roman" w:hint="eastAsia"/>
          <w:sz w:val="32"/>
          <w:szCs w:val="32"/>
        </w:rPr>
        <w:t>主持人确定</w:t>
      </w:r>
      <w:r w:rsidR="000526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67C44" w:rsidRDefault="0005266E" w:rsidP="00A2081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政策法规</w:t>
      </w:r>
      <w:proofErr w:type="gramStart"/>
      <w:r w:rsidR="00757D2C">
        <w:rPr>
          <w:rFonts w:ascii="仿宋_GB2312" w:eastAsia="仿宋_GB2312" w:hAnsi="Times New Roman" w:cs="Times New Roman" w:hint="eastAsia"/>
          <w:sz w:val="32"/>
          <w:szCs w:val="32"/>
        </w:rPr>
        <w:t>处应当</w:t>
      </w:r>
      <w:proofErr w:type="gramEnd"/>
      <w:r w:rsidR="00757D2C">
        <w:rPr>
          <w:rFonts w:ascii="仿宋_GB2312" w:eastAsia="仿宋_GB2312" w:hAnsi="Times New Roman" w:cs="Times New Roman" w:hint="eastAsia"/>
          <w:sz w:val="32"/>
          <w:szCs w:val="32"/>
        </w:rPr>
        <w:t>会同业务部门对会议议题进行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认真调查研究，征求有关领导和部门意见；涉及两个或两个以上部门业务的，要在会前充分交换意见，协商一致。提请法制审查委员会审议的重大案件，应当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附提请审议的问题要点、相关材料和</w:t>
      </w:r>
      <w:r>
        <w:rPr>
          <w:rFonts w:ascii="仿宋_GB2312" w:eastAsia="仿宋_GB2312" w:hAnsi="Times New Roman" w:cs="Times New Roman" w:hint="eastAsia"/>
          <w:sz w:val="32"/>
          <w:szCs w:val="32"/>
        </w:rPr>
        <w:t>需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列席人员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77655" w:rsidRPr="005F06EB" w:rsidRDefault="00A20818" w:rsidP="00A2081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05266E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867C44">
        <w:rPr>
          <w:rFonts w:ascii="仿宋_GB2312" w:eastAsia="仿宋_GB2312" w:hAnsi="Times New Roman" w:cs="Times New Roman" w:hint="eastAsia"/>
          <w:sz w:val="32"/>
          <w:szCs w:val="32"/>
        </w:rPr>
        <w:t>确定</w:t>
      </w:r>
      <w:r w:rsidR="00677655" w:rsidRPr="005F06EB">
        <w:rPr>
          <w:rFonts w:ascii="仿宋_GB2312" w:eastAsia="仿宋_GB2312" w:hAnsi="Times New Roman" w:cs="Times New Roman" w:hint="eastAsia"/>
          <w:sz w:val="32"/>
          <w:szCs w:val="32"/>
        </w:rPr>
        <w:t>召开会议的，由政策法规处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联系审查委员会成员，并将会议召开相关事项</w:t>
      </w:r>
      <w:r w:rsidR="006A7FDC">
        <w:rPr>
          <w:rFonts w:ascii="仿宋_GB2312" w:eastAsia="仿宋_GB2312" w:hAnsi="Times New Roman" w:cs="Times New Roman" w:hint="eastAsia"/>
          <w:sz w:val="32"/>
          <w:szCs w:val="32"/>
        </w:rPr>
        <w:t>通知</w:t>
      </w:r>
      <w:r w:rsidR="00D9605B" w:rsidRPr="005F06EB">
        <w:rPr>
          <w:rFonts w:ascii="仿宋_GB2312" w:eastAsia="仿宋_GB2312" w:hAnsi="Times New Roman" w:cs="Times New Roman" w:hint="eastAsia"/>
          <w:sz w:val="32"/>
          <w:szCs w:val="32"/>
        </w:rPr>
        <w:t>审查委员会</w:t>
      </w:r>
      <w:r w:rsidR="00677655" w:rsidRPr="005F06EB">
        <w:rPr>
          <w:rFonts w:ascii="仿宋_GB2312" w:eastAsia="仿宋_GB2312" w:hAnsi="Times New Roman" w:cs="Times New Roman" w:hint="eastAsia"/>
          <w:sz w:val="32"/>
          <w:szCs w:val="32"/>
        </w:rPr>
        <w:t>成员</w:t>
      </w:r>
      <w:r w:rsidR="006A7FD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业务</w:t>
      </w:r>
      <w:r w:rsidR="00677655" w:rsidRPr="005F06EB">
        <w:rPr>
          <w:rFonts w:ascii="仿宋_GB2312" w:eastAsia="仿宋_GB2312" w:hAnsi="Times New Roman" w:cs="Times New Roman" w:hint="eastAsia"/>
          <w:sz w:val="32"/>
          <w:szCs w:val="32"/>
        </w:rPr>
        <w:t>部门</w:t>
      </w:r>
      <w:r w:rsidR="006A7FDC" w:rsidRPr="005F06EB">
        <w:rPr>
          <w:rFonts w:ascii="仿宋_GB2312" w:eastAsia="仿宋_GB2312" w:hAnsi="Times New Roman" w:cs="Times New Roman" w:hint="eastAsia"/>
          <w:sz w:val="32"/>
          <w:szCs w:val="32"/>
        </w:rPr>
        <w:t>、列席人员</w:t>
      </w:r>
      <w:r w:rsidR="00677655" w:rsidRPr="005F06EB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0306C0" w:rsidRDefault="00677655" w:rsidP="00A2081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05266E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业务</w:t>
      </w:r>
      <w:r w:rsidR="000306C0" w:rsidRPr="005F06EB">
        <w:rPr>
          <w:rFonts w:ascii="仿宋_GB2312" w:eastAsia="仿宋_GB2312" w:hAnsi="Times New Roman" w:cs="Times New Roman" w:hint="eastAsia"/>
          <w:sz w:val="32"/>
          <w:szCs w:val="32"/>
        </w:rPr>
        <w:t>部门在收到会议通知后，应当</w:t>
      </w:r>
      <w:r w:rsidR="00EC277D">
        <w:rPr>
          <w:rFonts w:ascii="仿宋_GB2312" w:eastAsia="仿宋_GB2312" w:hAnsi="Times New Roman" w:cs="Times New Roman" w:hint="eastAsia"/>
          <w:sz w:val="32"/>
          <w:szCs w:val="32"/>
        </w:rPr>
        <w:t>配合政策法规处</w:t>
      </w:r>
      <w:r w:rsidR="000306C0" w:rsidRPr="005F06EB">
        <w:rPr>
          <w:rFonts w:ascii="仿宋_GB2312" w:eastAsia="仿宋_GB2312" w:hAnsi="Times New Roman" w:cs="Times New Roman" w:hint="eastAsia"/>
          <w:sz w:val="32"/>
          <w:szCs w:val="32"/>
        </w:rPr>
        <w:t>准备相关事项汇报材料，并提前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306C0" w:rsidRPr="005F06EB">
        <w:rPr>
          <w:rFonts w:ascii="仿宋_GB2312" w:eastAsia="仿宋_GB2312" w:hAnsi="Times New Roman" w:cs="Times New Roman" w:hint="eastAsia"/>
          <w:sz w:val="32"/>
          <w:szCs w:val="32"/>
        </w:rPr>
        <w:t>-3</w:t>
      </w:r>
      <w:r w:rsidR="00867C44">
        <w:rPr>
          <w:rFonts w:ascii="仿宋_GB2312" w:eastAsia="仿宋_GB2312" w:hAnsi="Times New Roman" w:cs="Times New Roman" w:hint="eastAsia"/>
          <w:sz w:val="32"/>
          <w:szCs w:val="32"/>
        </w:rPr>
        <w:t>日送审查委员会成员和列席人员。</w:t>
      </w:r>
    </w:p>
    <w:p w:rsidR="002C4148" w:rsidRPr="005F06EB" w:rsidRDefault="0005266E" w:rsidP="00BD3C31">
      <w:pPr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第十</w:t>
      </w:r>
      <w:r w:rsidR="00D102D7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BD3C31" w:rsidRPr="005F06EB">
        <w:rPr>
          <w:rFonts w:ascii="仿宋_GB2312" w:eastAsia="仿宋_GB2312" w:hAnsi="宋体" w:cs="Times New Roman" w:hint="eastAsia"/>
          <w:sz w:val="32"/>
          <w:szCs w:val="32"/>
        </w:rPr>
        <w:t>重大行政处罚案件</w:t>
      </w:r>
      <w:r>
        <w:rPr>
          <w:rFonts w:ascii="仿宋_GB2312" w:eastAsia="仿宋_GB2312" w:hAnsi="宋体" w:cs="Times New Roman" w:hint="eastAsia"/>
          <w:sz w:val="32"/>
          <w:szCs w:val="32"/>
        </w:rPr>
        <w:t>应当</w:t>
      </w:r>
      <w:r w:rsidR="00F93DD4" w:rsidRPr="0005266E">
        <w:rPr>
          <w:rFonts w:ascii="仿宋_GB2312" w:eastAsia="仿宋_GB2312" w:hAnsi="宋体" w:cs="Times New Roman" w:hint="eastAsia"/>
          <w:sz w:val="32"/>
          <w:szCs w:val="32"/>
        </w:rPr>
        <w:t>在</w:t>
      </w:r>
      <w:r w:rsidR="00CD6F7F" w:rsidRPr="0005266E">
        <w:rPr>
          <w:rFonts w:ascii="仿宋_GB2312" w:eastAsia="仿宋_GB2312" w:hAnsi="宋体" w:cs="Times New Roman" w:hint="eastAsia"/>
          <w:sz w:val="32"/>
          <w:szCs w:val="32"/>
        </w:rPr>
        <w:t>行政处罚告知</w:t>
      </w:r>
      <w:r>
        <w:rPr>
          <w:rFonts w:ascii="仿宋_GB2312" w:eastAsia="仿宋_GB2312" w:hAnsi="宋体" w:cs="Times New Roman" w:hint="eastAsia"/>
          <w:sz w:val="32"/>
          <w:szCs w:val="32"/>
        </w:rPr>
        <w:t>前</w:t>
      </w:r>
      <w:r w:rsidR="00CD6F7F" w:rsidRPr="0005266E">
        <w:rPr>
          <w:rFonts w:ascii="仿宋_GB2312" w:eastAsia="仿宋_GB2312" w:hAnsi="宋体" w:cs="Times New Roman" w:hint="eastAsia"/>
          <w:sz w:val="32"/>
          <w:szCs w:val="32"/>
        </w:rPr>
        <w:t>或者改变告知内容</w:t>
      </w:r>
      <w:proofErr w:type="gramStart"/>
      <w:r w:rsidR="00CD6F7F" w:rsidRPr="0005266E">
        <w:rPr>
          <w:rFonts w:ascii="仿宋_GB2312" w:eastAsia="仿宋_GB2312" w:hAnsi="宋体" w:cs="Times New Roman" w:hint="eastAsia"/>
          <w:sz w:val="32"/>
          <w:szCs w:val="32"/>
        </w:rPr>
        <w:t>作出</w:t>
      </w:r>
      <w:proofErr w:type="gramEnd"/>
      <w:r w:rsidR="00CD6F7F" w:rsidRPr="0005266E">
        <w:rPr>
          <w:rFonts w:ascii="仿宋_GB2312" w:eastAsia="仿宋_GB2312" w:hAnsi="宋体" w:cs="Times New Roman" w:hint="eastAsia"/>
          <w:sz w:val="32"/>
          <w:szCs w:val="32"/>
        </w:rPr>
        <w:t>行政处罚决定前</w:t>
      </w:r>
      <w:r>
        <w:rPr>
          <w:rFonts w:ascii="仿宋_GB2312" w:eastAsia="仿宋_GB2312" w:hAnsi="宋体" w:cs="Times New Roman" w:hint="eastAsia"/>
          <w:sz w:val="32"/>
          <w:szCs w:val="32"/>
        </w:rPr>
        <w:t>等关键环节</w:t>
      </w:r>
      <w:r w:rsidR="00E33A99" w:rsidRPr="005F06EB">
        <w:rPr>
          <w:rFonts w:ascii="仿宋_GB2312" w:eastAsia="仿宋_GB2312" w:hAnsi="宋体" w:cs="Times New Roman" w:hint="eastAsia"/>
          <w:sz w:val="32"/>
          <w:szCs w:val="32"/>
        </w:rPr>
        <w:t>提交</w:t>
      </w:r>
      <w:r w:rsidR="001F1D29" w:rsidRPr="005F06EB">
        <w:rPr>
          <w:rFonts w:ascii="仿宋_GB2312" w:eastAsia="仿宋_GB2312" w:hAnsi="宋体" w:cs="Times New Roman" w:hint="eastAsia"/>
          <w:sz w:val="32"/>
          <w:szCs w:val="32"/>
        </w:rPr>
        <w:t>审查</w:t>
      </w:r>
      <w:r w:rsidR="00C672C7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363644" w:rsidRPr="005F06EB">
        <w:rPr>
          <w:rFonts w:ascii="仿宋_GB2312" w:eastAsia="仿宋_GB2312" w:hAnsi="宋体" w:cs="Times New Roman" w:hint="eastAsia"/>
          <w:sz w:val="32"/>
          <w:szCs w:val="32"/>
        </w:rPr>
        <w:t>主要审</w:t>
      </w:r>
      <w:r w:rsidR="000306C0">
        <w:rPr>
          <w:rFonts w:ascii="仿宋_GB2312" w:eastAsia="仿宋_GB2312" w:hAnsi="宋体" w:cs="Times New Roman" w:hint="eastAsia"/>
          <w:sz w:val="32"/>
          <w:szCs w:val="32"/>
        </w:rPr>
        <w:t>查</w:t>
      </w:r>
      <w:r w:rsidR="002C4148" w:rsidRPr="005F06EB">
        <w:rPr>
          <w:rFonts w:ascii="仿宋_GB2312" w:eastAsia="仿宋_GB2312" w:hAnsi="宋体" w:cs="Times New Roman" w:hint="eastAsia"/>
          <w:sz w:val="32"/>
          <w:szCs w:val="32"/>
        </w:rPr>
        <w:t>以下内容：</w:t>
      </w:r>
    </w:p>
    <w:p w:rsidR="002C4148" w:rsidRPr="005F06EB" w:rsidRDefault="00BD3C31" w:rsidP="00BD3C3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06E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（一）</w:t>
      </w:r>
      <w:r w:rsidR="002C4148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案件事实</w:t>
      </w:r>
      <w:r w:rsidR="00E33A99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的认定</w:t>
      </w:r>
      <w:r w:rsidR="002C4148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是否清楚</w:t>
      </w:r>
      <w:r w:rsidR="002F6EFB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、证据是否确凿</w:t>
      </w:r>
      <w:r w:rsidR="002C4148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C4148" w:rsidRPr="005F06EB" w:rsidRDefault="002C4148" w:rsidP="00BD3C3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="002F6EFB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案件定性是否准确、</w:t>
      </w:r>
      <w:r w:rsidR="00E33A99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适用</w:t>
      </w:r>
      <w:r w:rsidR="002F6EFB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法律</w:t>
      </w:r>
      <w:r w:rsidR="00E33A99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法规</w:t>
      </w:r>
      <w:r w:rsidR="002F6EFB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是否正确、量</w:t>
      </w:r>
      <w:proofErr w:type="gramStart"/>
      <w:r w:rsidR="002F6EFB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罚是否</w:t>
      </w:r>
      <w:proofErr w:type="gramEnd"/>
      <w:r w:rsidR="002F6EFB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适当；</w:t>
      </w:r>
    </w:p>
    <w:p w:rsidR="00BD3C31" w:rsidRPr="005F06EB" w:rsidRDefault="002C4148" w:rsidP="00BD3C3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2F6EFB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行政处罚程序是否合法；</w:t>
      </w:r>
    </w:p>
    <w:p w:rsidR="00BD3C31" w:rsidRPr="005F06EB" w:rsidRDefault="00BD3C31" w:rsidP="002C414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</w:t>
      </w:r>
      <w:r w:rsidR="002C4148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2C4148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行政处罚决定下达后</w:t>
      </w:r>
      <w:r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可能产生的法律风险；</w:t>
      </w:r>
    </w:p>
    <w:p w:rsidR="00BD3C31" w:rsidRPr="005F06EB" w:rsidRDefault="002C4148" w:rsidP="00BD3C31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（五</w:t>
      </w:r>
      <w:r w:rsidR="00BD3C31" w:rsidRPr="005F06EB">
        <w:rPr>
          <w:rFonts w:ascii="仿宋_GB2312" w:eastAsia="仿宋_GB2312" w:hAnsi="宋体" w:cs="宋体" w:hint="eastAsia"/>
          <w:kern w:val="0"/>
          <w:sz w:val="32"/>
          <w:szCs w:val="32"/>
        </w:rPr>
        <w:t>）其他相关法律问题。</w:t>
      </w:r>
    </w:p>
    <w:p w:rsidR="00BD3C31" w:rsidRPr="005F06EB" w:rsidRDefault="00E33A99" w:rsidP="000306C0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="0005266E">
        <w:rPr>
          <w:rFonts w:ascii="仿宋_GB2312" w:eastAsia="仿宋_GB2312" w:hAnsi="Times New Roman" w:cs="Times New Roman" w:hint="eastAsia"/>
          <w:b/>
          <w:sz w:val="32"/>
          <w:szCs w:val="32"/>
        </w:rPr>
        <w:t>十一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711207" w:rsidRPr="005F06EB">
        <w:rPr>
          <w:rFonts w:ascii="仿宋_GB2312" w:eastAsia="仿宋_GB2312" w:hAnsi="Times New Roman" w:cs="Times New Roman" w:hint="eastAsia"/>
          <w:sz w:val="32"/>
          <w:szCs w:val="32"/>
        </w:rPr>
        <w:t>重大行政复议案件</w:t>
      </w:r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应当在答辩</w:t>
      </w:r>
      <w:r w:rsidR="001A2925" w:rsidRPr="005F06EB">
        <w:rPr>
          <w:rFonts w:ascii="仿宋_GB2312" w:eastAsia="仿宋_GB2312" w:hAnsi="Times New Roman" w:cs="Times New Roman" w:hint="eastAsia"/>
          <w:sz w:val="32"/>
          <w:szCs w:val="32"/>
        </w:rPr>
        <w:t>准备</w:t>
      </w:r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、听证会</w:t>
      </w:r>
      <w:r w:rsidR="001A2925" w:rsidRPr="005F06EB">
        <w:rPr>
          <w:rFonts w:ascii="仿宋_GB2312" w:eastAsia="仿宋_GB2312" w:hAnsi="Times New Roman" w:cs="Times New Roman" w:hint="eastAsia"/>
          <w:sz w:val="32"/>
          <w:szCs w:val="32"/>
        </w:rPr>
        <w:t>准备</w:t>
      </w:r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或者</w:t>
      </w:r>
      <w:proofErr w:type="gramStart"/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复议决定前等关键环节提交审查</w:t>
      </w:r>
      <w:r w:rsidR="00C672C7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主</w:t>
      </w:r>
      <w:r w:rsidR="00363644" w:rsidRPr="005F06EB">
        <w:rPr>
          <w:rFonts w:ascii="仿宋_GB2312" w:eastAsia="仿宋_GB2312" w:hAnsi="Times New Roman" w:cs="Times New Roman" w:hint="eastAsia"/>
          <w:sz w:val="32"/>
          <w:szCs w:val="32"/>
        </w:rPr>
        <w:t>要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审查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以下内容：</w:t>
      </w:r>
    </w:p>
    <w:p w:rsidR="00BD3C31" w:rsidRPr="005F06EB" w:rsidRDefault="003A4CED" w:rsidP="0036364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我委作为被申请人的行政复议案件，复议答复过程中，</w:t>
      </w:r>
      <w:r w:rsidR="000306C0" w:rsidRPr="005F06EB">
        <w:rPr>
          <w:rFonts w:ascii="仿宋_GB2312" w:eastAsia="仿宋_GB2312" w:hAnsi="Times New Roman" w:cs="Times New Roman" w:hint="eastAsia"/>
          <w:sz w:val="32"/>
          <w:szCs w:val="32"/>
        </w:rPr>
        <w:t>发现所涉具体行政行为违法或者不当的，是否依法主动撤销或变更原行政行为；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所涉具体行政行为被撤销、变更后的法律风险及后续应对措施；</w:t>
      </w:r>
      <w:r w:rsidR="000306C0" w:rsidRPr="005F06EB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363644" w:rsidRPr="005F06EB" w:rsidRDefault="00363644" w:rsidP="00946F7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我委作为复议审查机关，撤销、变更针对各区提出的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行政复议案件后的</w:t>
      </w:r>
      <w:r w:rsidR="00E15690" w:rsidRPr="005F06EB">
        <w:rPr>
          <w:rFonts w:ascii="仿宋_GB2312" w:eastAsia="仿宋_GB2312" w:hAnsi="Times New Roman" w:cs="Times New Roman" w:hint="eastAsia"/>
          <w:sz w:val="32"/>
          <w:szCs w:val="32"/>
        </w:rPr>
        <w:t>法律风险</w:t>
      </w:r>
      <w:r w:rsidR="005C5E71" w:rsidRPr="005F06EB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C5E71" w:rsidRPr="005F06EB" w:rsidRDefault="005C5E71" w:rsidP="00946F7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0306C0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）其他需要审议事项。</w:t>
      </w:r>
    </w:p>
    <w:p w:rsidR="006C5815" w:rsidRPr="005F06EB" w:rsidRDefault="006C5815" w:rsidP="00C672C7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="00D102D7">
        <w:rPr>
          <w:rFonts w:ascii="仿宋_GB2312" w:eastAsia="仿宋_GB2312" w:hAnsi="Times New Roman" w:cs="Times New Roman" w:hint="eastAsia"/>
          <w:b/>
          <w:sz w:val="32"/>
          <w:szCs w:val="32"/>
        </w:rPr>
        <w:t>十</w:t>
      </w:r>
      <w:r w:rsidR="0005266E">
        <w:rPr>
          <w:rFonts w:ascii="仿宋_GB2312" w:eastAsia="仿宋_GB2312" w:hAnsi="Times New Roman" w:cs="Times New Roman" w:hint="eastAsia"/>
          <w:b/>
          <w:sz w:val="32"/>
          <w:szCs w:val="32"/>
        </w:rPr>
        <w:t>二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针对我委提出的重大行政诉讼案件，</w:t>
      </w:r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应</w:t>
      </w:r>
      <w:r w:rsidR="00507F7A" w:rsidRPr="005F06EB">
        <w:rPr>
          <w:rFonts w:ascii="仿宋_GB2312" w:eastAsia="仿宋_GB2312" w:hAnsi="Times New Roman" w:cs="Times New Roman" w:hint="eastAsia"/>
          <w:sz w:val="32"/>
          <w:szCs w:val="32"/>
        </w:rPr>
        <w:t>当</w:t>
      </w:r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C672C7">
        <w:rPr>
          <w:rFonts w:ascii="仿宋_GB2312" w:eastAsia="仿宋_GB2312" w:hAnsi="Times New Roman" w:cs="Times New Roman" w:hint="eastAsia"/>
          <w:sz w:val="32"/>
          <w:szCs w:val="32"/>
        </w:rPr>
        <w:t>证据交换前</w:t>
      </w:r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等关键</w:t>
      </w:r>
      <w:r w:rsidR="0005266E">
        <w:rPr>
          <w:rFonts w:ascii="仿宋_GB2312" w:eastAsia="仿宋_GB2312" w:hAnsi="Times New Roman" w:cs="Times New Roman" w:hint="eastAsia"/>
          <w:sz w:val="32"/>
          <w:szCs w:val="32"/>
        </w:rPr>
        <w:t>环节</w:t>
      </w:r>
      <w:r w:rsidR="005A6FD3" w:rsidRPr="005F06EB">
        <w:rPr>
          <w:rFonts w:ascii="仿宋_GB2312" w:eastAsia="仿宋_GB2312" w:hAnsi="Times New Roman" w:cs="Times New Roman" w:hint="eastAsia"/>
          <w:sz w:val="32"/>
          <w:szCs w:val="32"/>
        </w:rPr>
        <w:t>提交审查</w:t>
      </w:r>
      <w:r w:rsidR="00C672C7">
        <w:rPr>
          <w:rFonts w:ascii="仿宋_GB2312" w:eastAsia="仿宋_GB2312" w:hAnsi="Times New Roman" w:cs="Times New Roman" w:hint="eastAsia"/>
          <w:sz w:val="32"/>
          <w:szCs w:val="32"/>
        </w:rPr>
        <w:t>。主要审查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以下内容：</w:t>
      </w:r>
    </w:p>
    <w:p w:rsidR="009C18F8" w:rsidRPr="005F06EB" w:rsidRDefault="009C18F8" w:rsidP="009C18F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（一）行政诉讼案件所涉具体行政行为的</w:t>
      </w:r>
      <w:r w:rsidR="000D12ED" w:rsidRPr="005F06EB">
        <w:rPr>
          <w:rFonts w:ascii="仿宋_GB2312" w:eastAsia="仿宋_GB2312" w:hAnsi="Times New Roman" w:cs="Times New Roman" w:hint="eastAsia"/>
          <w:sz w:val="32"/>
          <w:szCs w:val="32"/>
        </w:rPr>
        <w:t>实体和程序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是否合法；</w:t>
      </w:r>
    </w:p>
    <w:p w:rsidR="000D12ED" w:rsidRPr="005F06EB" w:rsidRDefault="009C18F8" w:rsidP="009C18F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="000D12ED" w:rsidRPr="005F06EB">
        <w:rPr>
          <w:rFonts w:ascii="仿宋_GB2312" w:eastAsia="仿宋_GB2312" w:hAnsi="Times New Roman" w:cs="Times New Roman" w:hint="eastAsia"/>
          <w:sz w:val="32"/>
          <w:szCs w:val="32"/>
        </w:rPr>
        <w:t>答辩思路是否准确，证据材料是否完备；</w:t>
      </w:r>
    </w:p>
    <w:p w:rsidR="00C672C7" w:rsidRDefault="009C18F8" w:rsidP="000D12E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（三）</w:t>
      </w:r>
      <w:r w:rsidR="00C672C7">
        <w:rPr>
          <w:rFonts w:ascii="仿宋_GB2312" w:eastAsia="仿宋_GB2312" w:hAnsi="Times New Roman" w:cs="Times New Roman" w:hint="eastAsia"/>
          <w:sz w:val="32"/>
          <w:szCs w:val="32"/>
        </w:rPr>
        <w:t>可能存在被判定违法、撤销、变更等不利判决风</w:t>
      </w:r>
      <w:r w:rsidR="00C672C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险及应对措施；</w:t>
      </w:r>
    </w:p>
    <w:p w:rsidR="005632B5" w:rsidRPr="005F06EB" w:rsidRDefault="005C5E71" w:rsidP="005632B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（四）</w:t>
      </w:r>
      <w:r w:rsidR="005632B5" w:rsidRPr="005F06EB">
        <w:rPr>
          <w:rFonts w:ascii="仿宋_GB2312" w:eastAsia="仿宋_GB2312" w:hAnsi="Times New Roman" w:cs="Times New Roman" w:hint="eastAsia"/>
          <w:sz w:val="32"/>
          <w:szCs w:val="32"/>
        </w:rPr>
        <w:t>发现所涉具体行政行为违法或者不当的，是否依法主动撤销或变更原行政行为；</w:t>
      </w:r>
    </w:p>
    <w:p w:rsidR="005C5E71" w:rsidRPr="005F06EB" w:rsidRDefault="005632B5" w:rsidP="000D12E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（五）</w:t>
      </w:r>
      <w:r w:rsidR="005C5E71" w:rsidRPr="005F06EB">
        <w:rPr>
          <w:rFonts w:ascii="仿宋_GB2312" w:eastAsia="仿宋_GB2312" w:hAnsi="Times New Roman" w:cs="Times New Roman" w:hint="eastAsia"/>
          <w:sz w:val="32"/>
          <w:szCs w:val="32"/>
        </w:rPr>
        <w:t>其他需要审议事项。</w:t>
      </w:r>
    </w:p>
    <w:p w:rsidR="006C5815" w:rsidRPr="005F06EB" w:rsidRDefault="00A20818" w:rsidP="00983226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="00D102D7">
        <w:rPr>
          <w:rFonts w:ascii="仿宋_GB2312" w:eastAsia="仿宋_GB2312" w:hAnsi="Times New Roman" w:cs="Times New Roman" w:hint="eastAsia"/>
          <w:b/>
          <w:sz w:val="32"/>
          <w:szCs w:val="32"/>
        </w:rPr>
        <w:t>十</w:t>
      </w:r>
      <w:r w:rsidR="0005266E">
        <w:rPr>
          <w:rFonts w:ascii="仿宋_GB2312" w:eastAsia="仿宋_GB2312" w:hAnsi="Times New Roman" w:cs="Times New Roman" w:hint="eastAsia"/>
          <w:b/>
          <w:sz w:val="32"/>
          <w:szCs w:val="32"/>
        </w:rPr>
        <w:t>三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D9605B" w:rsidRPr="005F06EB">
        <w:rPr>
          <w:rFonts w:ascii="仿宋_GB2312" w:eastAsia="仿宋_GB2312" w:hAnsi="Times New Roman" w:cs="Times New Roman" w:hint="eastAsia"/>
          <w:sz w:val="32"/>
          <w:szCs w:val="32"/>
        </w:rPr>
        <w:t>法制审查会议按照下列程序进行：</w:t>
      </w:r>
    </w:p>
    <w:p w:rsidR="00D9605B" w:rsidRDefault="00D9605B" w:rsidP="00D9605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="00DB79AF">
        <w:rPr>
          <w:rFonts w:ascii="仿宋_GB2312" w:eastAsia="仿宋_GB2312" w:hAnsi="Times New Roman" w:cs="Times New Roman" w:hint="eastAsia"/>
          <w:sz w:val="32"/>
          <w:szCs w:val="32"/>
        </w:rPr>
        <w:t>政策法规处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介绍基本情况，阐明争议问题，提出倾向性处理意见和相应政策法规依据；</w:t>
      </w:r>
    </w:p>
    <w:p w:rsidR="00DB79AF" w:rsidRPr="005F06EB" w:rsidRDefault="00DB79AF" w:rsidP="00D9605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="00757D2C">
        <w:rPr>
          <w:rFonts w:ascii="仿宋_GB2312" w:eastAsia="仿宋_GB2312" w:hAnsi="Times New Roman" w:cs="Times New Roman" w:hint="eastAsia"/>
          <w:sz w:val="32"/>
          <w:szCs w:val="32"/>
        </w:rPr>
        <w:t>业务</w:t>
      </w:r>
      <w:r>
        <w:rPr>
          <w:rFonts w:ascii="仿宋_GB2312" w:eastAsia="仿宋_GB2312" w:hAnsi="Times New Roman" w:cs="Times New Roman" w:hint="eastAsia"/>
          <w:sz w:val="32"/>
          <w:szCs w:val="32"/>
        </w:rPr>
        <w:t>部门就事项所涉具体行政行为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的背景、程序、依据等情况进行补充说明；</w:t>
      </w:r>
    </w:p>
    <w:p w:rsidR="00D9605B" w:rsidRPr="005F06EB" w:rsidRDefault="00D9605B" w:rsidP="00D9605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DB79AF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）与会人员就事项相关问题发表意见和看法，并在主持人的组织下，对该事项进行充分讨论</w:t>
      </w:r>
      <w:r w:rsidR="009B6EEC" w:rsidRPr="005F06EB">
        <w:rPr>
          <w:rFonts w:ascii="仿宋_GB2312" w:eastAsia="仿宋_GB2312" w:hAnsi="Times New Roman" w:cs="Times New Roman" w:hint="eastAsia"/>
          <w:sz w:val="32"/>
          <w:szCs w:val="32"/>
        </w:rPr>
        <w:t>，明确提出支持意见、修改意见、调整意见、否定意见等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363644" w:rsidRPr="00655BB9" w:rsidRDefault="00DB79AF" w:rsidP="00D9605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</w:t>
      </w:r>
      <w:r w:rsidR="00D9605B" w:rsidRPr="005F06EB">
        <w:rPr>
          <w:rFonts w:ascii="仿宋_GB2312" w:eastAsia="仿宋_GB2312" w:hAnsi="Times New Roman" w:cs="Times New Roman" w:hint="eastAsia"/>
          <w:sz w:val="32"/>
          <w:szCs w:val="32"/>
        </w:rPr>
        <w:t>）主持人总结各方意见。</w:t>
      </w:r>
      <w:r w:rsidR="00D21CA0">
        <w:rPr>
          <w:rFonts w:ascii="仿宋_GB2312" w:eastAsia="仿宋_GB2312" w:hAnsi="Times New Roman" w:cs="Times New Roman" w:hint="eastAsia"/>
          <w:sz w:val="32"/>
          <w:szCs w:val="32"/>
        </w:rPr>
        <w:t>讨论结论一致的，该意见作为处理</w:t>
      </w:r>
      <w:r w:rsidR="00CF2828">
        <w:rPr>
          <w:rFonts w:ascii="仿宋_GB2312" w:eastAsia="仿宋_GB2312" w:hAnsi="Times New Roman" w:cs="Times New Roman" w:hint="eastAsia"/>
          <w:sz w:val="32"/>
          <w:szCs w:val="32"/>
        </w:rPr>
        <w:t>重大案件</w:t>
      </w:r>
      <w:r w:rsidR="007942DA" w:rsidRPr="005F06EB">
        <w:rPr>
          <w:rFonts w:ascii="仿宋_GB2312" w:eastAsia="仿宋_GB2312" w:hAnsi="Times New Roman" w:cs="Times New Roman" w:hint="eastAsia"/>
          <w:sz w:val="32"/>
          <w:szCs w:val="32"/>
        </w:rPr>
        <w:t>的依据</w:t>
      </w:r>
      <w:r w:rsidR="00D9605B" w:rsidRPr="005F06EB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7942DA" w:rsidRPr="00655BB9">
        <w:rPr>
          <w:rFonts w:ascii="仿宋_GB2312" w:eastAsia="仿宋_GB2312" w:hAnsi="Times New Roman" w:cs="Times New Roman" w:hint="eastAsia"/>
          <w:sz w:val="32"/>
          <w:szCs w:val="32"/>
        </w:rPr>
        <w:t>意见不一致的，由主持人</w:t>
      </w:r>
      <w:proofErr w:type="gramStart"/>
      <w:r w:rsidR="007942DA" w:rsidRPr="00655BB9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="007942DA" w:rsidRPr="00655BB9">
        <w:rPr>
          <w:rFonts w:ascii="仿宋_GB2312" w:eastAsia="仿宋_GB2312" w:hAnsi="Times New Roman" w:cs="Times New Roman" w:hint="eastAsia"/>
          <w:sz w:val="32"/>
          <w:szCs w:val="32"/>
        </w:rPr>
        <w:t>决定。</w:t>
      </w:r>
    </w:p>
    <w:p w:rsidR="009B6EEC" w:rsidRPr="005F06EB" w:rsidRDefault="00D9605B" w:rsidP="00983226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第十</w:t>
      </w:r>
      <w:r w:rsidR="00477A4C">
        <w:rPr>
          <w:rFonts w:ascii="仿宋_GB2312" w:eastAsia="仿宋_GB2312" w:hAnsi="Times New Roman" w:cs="Times New Roman" w:hint="eastAsia"/>
          <w:b/>
          <w:sz w:val="32"/>
          <w:szCs w:val="32"/>
        </w:rPr>
        <w:t>四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655BB9">
        <w:rPr>
          <w:rFonts w:ascii="仿宋_GB2312" w:eastAsia="仿宋_GB2312" w:hAnsi="Times New Roman" w:cs="Times New Roman" w:hint="eastAsia"/>
          <w:sz w:val="32"/>
          <w:szCs w:val="32"/>
        </w:rPr>
        <w:t>政策法规处</w:t>
      </w:r>
      <w:r w:rsidR="009B6EEC" w:rsidRPr="005F06EB">
        <w:rPr>
          <w:rFonts w:ascii="仿宋_GB2312" w:eastAsia="仿宋_GB2312" w:hAnsi="Times New Roman" w:cs="Times New Roman" w:hint="eastAsia"/>
          <w:sz w:val="32"/>
          <w:szCs w:val="32"/>
        </w:rPr>
        <w:t>安排专人负责记录，客观、详细记录法制审查会议全过程及与会人员发言，并由参加人员签名。</w:t>
      </w:r>
    </w:p>
    <w:p w:rsidR="00C66E89" w:rsidRPr="00477A4C" w:rsidRDefault="00CB054D" w:rsidP="009B6EE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A4C">
        <w:rPr>
          <w:rFonts w:ascii="仿宋_GB2312" w:eastAsia="仿宋_GB2312" w:hAnsi="Times New Roman" w:cs="Times New Roman" w:hint="eastAsia"/>
          <w:sz w:val="32"/>
          <w:szCs w:val="32"/>
        </w:rPr>
        <w:t>政策法规</w:t>
      </w:r>
      <w:proofErr w:type="gramStart"/>
      <w:r w:rsidRPr="00477A4C">
        <w:rPr>
          <w:rFonts w:ascii="仿宋_GB2312" w:eastAsia="仿宋_GB2312" w:hAnsi="Times New Roman" w:cs="Times New Roman" w:hint="eastAsia"/>
          <w:sz w:val="32"/>
          <w:szCs w:val="32"/>
        </w:rPr>
        <w:t>处</w:t>
      </w:r>
      <w:r w:rsidR="009B6EEC" w:rsidRPr="00477A4C">
        <w:rPr>
          <w:rFonts w:ascii="仿宋_GB2312" w:eastAsia="仿宋_GB2312" w:hAnsi="Times New Roman" w:cs="Times New Roman" w:hint="eastAsia"/>
          <w:sz w:val="32"/>
          <w:szCs w:val="32"/>
        </w:rPr>
        <w:t>应当</w:t>
      </w:r>
      <w:proofErr w:type="gramEnd"/>
      <w:r w:rsidR="009B6EEC" w:rsidRPr="00477A4C">
        <w:rPr>
          <w:rFonts w:ascii="仿宋_GB2312" w:eastAsia="仿宋_GB2312" w:hAnsi="Times New Roman" w:cs="Times New Roman" w:hint="eastAsia"/>
          <w:sz w:val="32"/>
          <w:szCs w:val="32"/>
        </w:rPr>
        <w:t>在法制审查会议结束后3个工作日内制作</w:t>
      </w:r>
      <w:r w:rsidRPr="00477A4C">
        <w:rPr>
          <w:rFonts w:ascii="仿宋_GB2312" w:eastAsia="仿宋_GB2312" w:hAnsi="Times New Roman" w:cs="Times New Roman" w:hint="eastAsia"/>
          <w:sz w:val="32"/>
          <w:szCs w:val="32"/>
        </w:rPr>
        <w:t>法制审查意见书</w:t>
      </w:r>
      <w:r w:rsidR="00C66E89" w:rsidRPr="00477A4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B6EEC" w:rsidRPr="00477A4C" w:rsidRDefault="00C66E89" w:rsidP="009B6EE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A4C">
        <w:rPr>
          <w:rFonts w:ascii="仿宋_GB2312" w:eastAsia="仿宋_GB2312" w:hAnsi="Times New Roman" w:cs="Times New Roman" w:hint="eastAsia"/>
          <w:sz w:val="32"/>
          <w:szCs w:val="32"/>
        </w:rPr>
        <w:t>法制审查意见书</w:t>
      </w:r>
      <w:r w:rsidR="00D102D7" w:rsidRPr="00477A4C">
        <w:rPr>
          <w:rFonts w:ascii="仿宋_GB2312" w:eastAsia="仿宋_GB2312" w:hAnsi="Times New Roman" w:cs="Times New Roman" w:hint="eastAsia"/>
          <w:sz w:val="32"/>
          <w:szCs w:val="32"/>
        </w:rPr>
        <w:t>一般由主持会议的主任</w:t>
      </w:r>
      <w:r w:rsidR="009B6EEC" w:rsidRPr="00477A4C">
        <w:rPr>
          <w:rFonts w:ascii="仿宋_GB2312" w:eastAsia="仿宋_GB2312" w:hAnsi="Times New Roman" w:cs="Times New Roman" w:hint="eastAsia"/>
          <w:sz w:val="32"/>
          <w:szCs w:val="32"/>
        </w:rPr>
        <w:t>签发</w:t>
      </w:r>
      <w:r w:rsidR="00D102D7" w:rsidRPr="00477A4C">
        <w:rPr>
          <w:rFonts w:ascii="仿宋_GB2312" w:eastAsia="仿宋_GB2312" w:hAnsi="Times New Roman" w:cs="Times New Roman" w:hint="eastAsia"/>
          <w:sz w:val="32"/>
          <w:szCs w:val="32"/>
        </w:rPr>
        <w:t>，或由受委托主持会议的副主任核报主任后签发</w:t>
      </w:r>
      <w:r w:rsidR="009B6EEC" w:rsidRPr="00477A4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C5722" w:rsidRPr="00477A4C" w:rsidRDefault="009B6EEC" w:rsidP="00FC4BC4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第十</w:t>
      </w:r>
      <w:r w:rsidR="00477A4C">
        <w:rPr>
          <w:rFonts w:ascii="仿宋_GB2312" w:eastAsia="仿宋_GB2312" w:hAnsi="Times New Roman" w:cs="Times New Roman" w:hint="eastAsia"/>
          <w:b/>
          <w:sz w:val="32"/>
          <w:szCs w:val="32"/>
        </w:rPr>
        <w:t>五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9C5722" w:rsidRPr="00477A4C">
        <w:rPr>
          <w:rFonts w:ascii="仿宋_GB2312" w:eastAsia="仿宋_GB2312" w:hAnsi="Times New Roman" w:cs="Times New Roman" w:hint="eastAsia"/>
          <w:sz w:val="32"/>
          <w:szCs w:val="32"/>
        </w:rPr>
        <w:t>经过法制审查</w:t>
      </w:r>
      <w:r w:rsidR="00453FD6">
        <w:rPr>
          <w:rFonts w:ascii="仿宋_GB2312" w:eastAsia="仿宋_GB2312" w:hAnsi="Times New Roman" w:cs="Times New Roman" w:hint="eastAsia"/>
          <w:sz w:val="32"/>
          <w:szCs w:val="32"/>
        </w:rPr>
        <w:t>委员会</w:t>
      </w:r>
      <w:r w:rsidR="009C5722" w:rsidRPr="00477A4C">
        <w:rPr>
          <w:rFonts w:ascii="仿宋_GB2312" w:eastAsia="仿宋_GB2312" w:hAnsi="Times New Roman" w:cs="Times New Roman" w:hint="eastAsia"/>
          <w:sz w:val="32"/>
          <w:szCs w:val="32"/>
        </w:rPr>
        <w:t>审议的</w:t>
      </w:r>
      <w:r w:rsidR="00CF2828" w:rsidRPr="00477A4C">
        <w:rPr>
          <w:rFonts w:ascii="仿宋_GB2312" w:eastAsia="仿宋_GB2312" w:hAnsi="Times New Roman" w:cs="Times New Roman" w:hint="eastAsia"/>
          <w:sz w:val="32"/>
          <w:szCs w:val="32"/>
        </w:rPr>
        <w:t>重大案件</w:t>
      </w:r>
      <w:r w:rsidR="009C5722" w:rsidRPr="00477A4C">
        <w:rPr>
          <w:rFonts w:ascii="仿宋_GB2312" w:eastAsia="仿宋_GB2312" w:hAnsi="Times New Roman" w:cs="Times New Roman" w:hint="eastAsia"/>
          <w:sz w:val="32"/>
          <w:szCs w:val="32"/>
        </w:rPr>
        <w:t>，不再</w:t>
      </w:r>
      <w:r w:rsidR="00477A4C">
        <w:rPr>
          <w:rFonts w:ascii="仿宋_GB2312" w:eastAsia="仿宋_GB2312" w:hAnsi="Times New Roman" w:cs="Times New Roman" w:hint="eastAsia"/>
          <w:sz w:val="32"/>
          <w:szCs w:val="32"/>
        </w:rPr>
        <w:t>提交</w:t>
      </w:r>
      <w:r w:rsidR="009C5722" w:rsidRPr="00477A4C">
        <w:rPr>
          <w:rFonts w:ascii="仿宋_GB2312" w:eastAsia="仿宋_GB2312" w:hAnsi="Times New Roman" w:cs="Times New Roman" w:hint="eastAsia"/>
          <w:sz w:val="32"/>
          <w:szCs w:val="32"/>
        </w:rPr>
        <w:t>委主任办公会</w:t>
      </w:r>
      <w:r w:rsidR="005B12E5">
        <w:rPr>
          <w:rFonts w:ascii="仿宋_GB2312" w:eastAsia="仿宋_GB2312" w:hAnsi="Times New Roman" w:cs="Times New Roman" w:hint="eastAsia"/>
          <w:sz w:val="32"/>
          <w:szCs w:val="32"/>
        </w:rPr>
        <w:t>审议</w:t>
      </w:r>
      <w:r w:rsidR="009C5722" w:rsidRPr="00477A4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16F3E" w:rsidRPr="00477A4C" w:rsidRDefault="00016F3E" w:rsidP="009C572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A4C">
        <w:rPr>
          <w:rFonts w:ascii="仿宋_GB2312" w:eastAsia="仿宋_GB2312" w:hAnsi="Times New Roman" w:cs="Times New Roman" w:hint="eastAsia"/>
          <w:sz w:val="32"/>
          <w:szCs w:val="32"/>
        </w:rPr>
        <w:t>法制审查会议形成的审议决定，应当作为</w:t>
      </w:r>
      <w:r w:rsidR="00407971" w:rsidRPr="00477A4C">
        <w:rPr>
          <w:rFonts w:ascii="仿宋_GB2312" w:eastAsia="仿宋_GB2312" w:hAnsi="Times New Roman" w:cs="Times New Roman" w:hint="eastAsia"/>
          <w:sz w:val="32"/>
          <w:szCs w:val="32"/>
        </w:rPr>
        <w:t>相关部门办理</w:t>
      </w:r>
      <w:r w:rsidR="00CF2828" w:rsidRPr="00477A4C">
        <w:rPr>
          <w:rFonts w:ascii="仿宋_GB2312" w:eastAsia="仿宋_GB2312" w:hAnsi="Times New Roman" w:cs="Times New Roman" w:hint="eastAsia"/>
          <w:sz w:val="32"/>
          <w:szCs w:val="32"/>
        </w:rPr>
        <w:t>重大案件</w:t>
      </w:r>
      <w:r w:rsidR="009C5722" w:rsidRPr="00477A4C">
        <w:rPr>
          <w:rFonts w:ascii="仿宋_GB2312" w:eastAsia="仿宋_GB2312" w:hAnsi="Times New Roman" w:cs="Times New Roman" w:hint="eastAsia"/>
          <w:sz w:val="32"/>
          <w:szCs w:val="32"/>
        </w:rPr>
        <w:t>的依据。</w:t>
      </w:r>
    </w:p>
    <w:p w:rsidR="009C5722" w:rsidRPr="005F06EB" w:rsidRDefault="00016F3E" w:rsidP="009C5722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第十</w:t>
      </w:r>
      <w:r w:rsidR="00477A4C">
        <w:rPr>
          <w:rFonts w:ascii="仿宋_GB2312" w:eastAsia="仿宋_GB2312" w:hAnsi="Times New Roman" w:cs="Times New Roman" w:hint="eastAsia"/>
          <w:b/>
          <w:sz w:val="32"/>
          <w:szCs w:val="32"/>
        </w:rPr>
        <w:t>六</w:t>
      </w: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9C5722" w:rsidRPr="005F06EB">
        <w:rPr>
          <w:rFonts w:ascii="仿宋_GB2312" w:eastAsia="仿宋_GB2312" w:hAnsi="Times New Roman" w:cs="Times New Roman" w:hint="eastAsia"/>
          <w:sz w:val="32"/>
          <w:szCs w:val="32"/>
        </w:rPr>
        <w:t>法制审查会议记录</w:t>
      </w:r>
      <w:r w:rsidR="009C5722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9C5722" w:rsidRPr="005F06EB">
        <w:rPr>
          <w:rFonts w:ascii="仿宋_GB2312" w:eastAsia="仿宋_GB2312" w:hAnsi="Times New Roman" w:cs="Times New Roman" w:hint="eastAsia"/>
          <w:sz w:val="32"/>
          <w:szCs w:val="32"/>
        </w:rPr>
        <w:t>法制审查意见书由政策法规处统一入卷归档。</w:t>
      </w:r>
    </w:p>
    <w:p w:rsidR="00363644" w:rsidRPr="005F06EB" w:rsidRDefault="009F23A6" w:rsidP="00983226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第十</w:t>
      </w:r>
      <w:r w:rsidR="00477A4C">
        <w:rPr>
          <w:rFonts w:ascii="仿宋_GB2312" w:eastAsia="仿宋_GB2312" w:hAnsi="Times New Roman" w:cs="Times New Roman" w:hint="eastAsia"/>
          <w:b/>
          <w:sz w:val="32"/>
          <w:szCs w:val="32"/>
        </w:rPr>
        <w:t>七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3D527B" w:rsidRPr="005F06EB">
        <w:rPr>
          <w:rFonts w:ascii="仿宋_GB2312" w:eastAsia="仿宋_GB2312" w:hAnsi="Times New Roman" w:cs="Times New Roman" w:hint="eastAsia"/>
          <w:sz w:val="32"/>
          <w:szCs w:val="32"/>
        </w:rPr>
        <w:t>参与法制审查会议的人员，应当遵守有关保密规定，不得向当事人或其他个人、单位泄漏会议研究讨论的内容。</w:t>
      </w:r>
    </w:p>
    <w:p w:rsidR="00C672C7" w:rsidRDefault="00F20A6F" w:rsidP="00F20A6F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F06EB">
        <w:rPr>
          <w:rFonts w:ascii="仿宋_GB2312" w:eastAsia="仿宋_GB2312" w:hAnsi="Times New Roman" w:cs="Times New Roman" w:hint="eastAsia"/>
          <w:b/>
          <w:sz w:val="32"/>
          <w:szCs w:val="32"/>
        </w:rPr>
        <w:t>第十</w:t>
      </w:r>
      <w:r w:rsidR="00477A4C">
        <w:rPr>
          <w:rFonts w:ascii="仿宋_GB2312" w:eastAsia="仿宋_GB2312" w:hAnsi="Times New Roman" w:cs="Times New Roman" w:hint="eastAsia"/>
          <w:b/>
          <w:sz w:val="32"/>
          <w:szCs w:val="32"/>
        </w:rPr>
        <w:t>八</w:t>
      </w:r>
      <w:r w:rsidR="00C672C7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Pr="005F06EB">
        <w:rPr>
          <w:rFonts w:ascii="仿宋_GB2312" w:eastAsia="仿宋_GB2312" w:hAnsi="Times New Roman" w:cs="Times New Roman" w:hint="eastAsia"/>
          <w:sz w:val="32"/>
          <w:szCs w:val="32"/>
        </w:rPr>
        <w:t>本规则由政策法规处负责解释</w:t>
      </w:r>
      <w:r w:rsidR="00C672C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20A6F" w:rsidRDefault="00477A4C" w:rsidP="00C672C7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第十九</w:t>
      </w:r>
      <w:r w:rsidR="00C672C7" w:rsidRPr="00C672C7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="00BB0CB0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  <w:r w:rsidR="00C672C7">
        <w:rPr>
          <w:rFonts w:ascii="仿宋_GB2312" w:eastAsia="仿宋_GB2312" w:hAnsi="Times New Roman" w:cs="Times New Roman" w:hint="eastAsia"/>
          <w:sz w:val="32"/>
          <w:szCs w:val="32"/>
        </w:rPr>
        <w:t>本规则</w:t>
      </w:r>
      <w:r w:rsidR="00F20A6F" w:rsidRPr="005F06EB">
        <w:rPr>
          <w:rFonts w:ascii="仿宋_GB2312" w:eastAsia="仿宋_GB2312" w:hAnsi="Times New Roman" w:cs="Times New Roman" w:hint="eastAsia"/>
          <w:sz w:val="32"/>
          <w:szCs w:val="32"/>
        </w:rPr>
        <w:t>自印发之日起施行。</w:t>
      </w:r>
    </w:p>
    <w:p w:rsid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0D02B4" w:rsidRP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="00DF3F8E" w:rsidRPr="00DF3F8E">
        <w:rPr>
          <w:rFonts w:ascii="仿宋_GB2312" w:eastAsia="仿宋_GB2312" w:hAnsi="Times New Roman" w:cs="Times New Roman" w:hint="eastAsia"/>
          <w:sz w:val="32"/>
          <w:szCs w:val="32"/>
        </w:rPr>
        <w:t>深圳市人居环境委员会</w:t>
      </w:r>
      <w:r w:rsidRPr="000D02B4">
        <w:rPr>
          <w:rFonts w:ascii="仿宋_GB2312" w:eastAsia="仿宋_GB2312" w:hAnsi="Times New Roman" w:cs="Times New Roman" w:hint="eastAsia"/>
          <w:sz w:val="32"/>
          <w:szCs w:val="32"/>
        </w:rPr>
        <w:t>法制审查会议题情况表</w:t>
      </w:r>
      <w:r w:rsidR="006C6FB7">
        <w:rPr>
          <w:rFonts w:ascii="仿宋_GB2312" w:eastAsia="仿宋_GB2312" w:hAnsi="Times New Roman" w:cs="Times New Roman" w:hint="eastAsia"/>
          <w:sz w:val="32"/>
          <w:szCs w:val="32"/>
        </w:rPr>
        <w:t>（式样）</w:t>
      </w:r>
    </w:p>
    <w:p w:rsidR="000D02B4" w:rsidRP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0D02B4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DF3F8E" w:rsidRPr="00DF3F8E">
        <w:rPr>
          <w:rFonts w:ascii="仿宋_GB2312" w:eastAsia="仿宋_GB2312" w:hAnsi="Times New Roman" w:cs="Times New Roman" w:hint="eastAsia"/>
          <w:sz w:val="32"/>
          <w:szCs w:val="32"/>
        </w:rPr>
        <w:t>深圳市人居环境委员会</w:t>
      </w:r>
      <w:r w:rsidRPr="000D02B4">
        <w:rPr>
          <w:rFonts w:ascii="仿宋_GB2312" w:eastAsia="仿宋_GB2312" w:hAnsi="Times New Roman" w:cs="Times New Roman" w:hint="eastAsia"/>
          <w:sz w:val="32"/>
          <w:szCs w:val="32"/>
        </w:rPr>
        <w:t>法制审查意见会议记录</w:t>
      </w:r>
      <w:r w:rsidR="006C6FB7">
        <w:rPr>
          <w:rFonts w:ascii="仿宋_GB2312" w:eastAsia="仿宋_GB2312" w:hAnsi="Times New Roman" w:cs="Times New Roman" w:hint="eastAsia"/>
          <w:sz w:val="32"/>
          <w:szCs w:val="32"/>
        </w:rPr>
        <w:t>（式样）</w:t>
      </w:r>
    </w:p>
    <w:p w:rsid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0D02B4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DF3F8E" w:rsidRPr="00DF3F8E">
        <w:rPr>
          <w:rFonts w:ascii="仿宋_GB2312" w:eastAsia="仿宋_GB2312" w:hAnsi="Times New Roman" w:cs="Times New Roman" w:hint="eastAsia"/>
          <w:sz w:val="32"/>
          <w:szCs w:val="32"/>
        </w:rPr>
        <w:t>深圳市人居环境委员会</w:t>
      </w:r>
      <w:r w:rsidRPr="000D02B4">
        <w:rPr>
          <w:rFonts w:ascii="仿宋_GB2312" w:eastAsia="仿宋_GB2312" w:hAnsi="Times New Roman" w:cs="Times New Roman" w:hint="eastAsia"/>
          <w:sz w:val="32"/>
          <w:szCs w:val="32"/>
        </w:rPr>
        <w:t>法制审查意见书</w:t>
      </w:r>
      <w:r w:rsidR="006C6FB7">
        <w:rPr>
          <w:rFonts w:ascii="仿宋_GB2312" w:eastAsia="仿宋_GB2312" w:hAnsi="Times New Roman" w:cs="Times New Roman" w:hint="eastAsia"/>
          <w:sz w:val="32"/>
          <w:szCs w:val="32"/>
        </w:rPr>
        <w:t>（式样）</w:t>
      </w:r>
    </w:p>
    <w:p w:rsid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D02B4" w:rsidRDefault="000D02B4" w:rsidP="000D02B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D02B4" w:rsidRPr="000D02B4" w:rsidRDefault="000D02B4" w:rsidP="000D02B4">
      <w:pPr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0D02B4">
        <w:rPr>
          <w:rFonts w:ascii="仿宋" w:eastAsia="仿宋" w:hAnsi="仿宋" w:cs="Times New Roman" w:hint="eastAsia"/>
          <w:sz w:val="32"/>
          <w:szCs w:val="32"/>
        </w:rPr>
        <w:lastRenderedPageBreak/>
        <w:t>附件1：</w:t>
      </w:r>
    </w:p>
    <w:p w:rsidR="000D02B4" w:rsidRPr="000D02B4" w:rsidRDefault="000D02B4" w:rsidP="000D02B4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D02B4">
        <w:rPr>
          <w:rFonts w:ascii="黑体" w:eastAsia="黑体" w:hAnsi="黑体" w:hint="eastAsia"/>
          <w:sz w:val="44"/>
          <w:szCs w:val="44"/>
        </w:rPr>
        <w:t>法制审查会议题情况表</w:t>
      </w:r>
    </w:p>
    <w:p w:rsidR="000D02B4" w:rsidRPr="000D02B4" w:rsidRDefault="000D02B4" w:rsidP="000D02B4">
      <w:pPr>
        <w:jc w:val="right"/>
        <w:rPr>
          <w:rFonts w:ascii="仿宋" w:eastAsia="仿宋" w:hAnsi="仿宋" w:cs="Times New Roman"/>
          <w:sz w:val="32"/>
          <w:szCs w:val="32"/>
        </w:rPr>
      </w:pPr>
      <w:r w:rsidRPr="000D02B4">
        <w:rPr>
          <w:rFonts w:ascii="仿宋" w:eastAsia="仿宋" w:hAnsi="仿宋" w:cs="Times New Roman" w:hint="eastAsia"/>
          <w:sz w:val="32"/>
          <w:szCs w:val="32"/>
        </w:rPr>
        <w:t>时间： 201</w:t>
      </w:r>
      <w:r w:rsidR="0051498F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0D02B4">
        <w:rPr>
          <w:rFonts w:ascii="仿宋" w:eastAsia="仿宋" w:hAnsi="仿宋" w:cs="Times New Roman" w:hint="eastAsia"/>
          <w:sz w:val="32"/>
          <w:szCs w:val="32"/>
        </w:rPr>
        <w:t>年  月  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169"/>
      </w:tblGrid>
      <w:tr w:rsidR="000D02B4" w:rsidRPr="000D02B4" w:rsidTr="000D02B4"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议题名称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汇报单位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c>
          <w:tcPr>
            <w:tcW w:w="2235" w:type="dxa"/>
            <w:vMerge w:val="restart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参会人员</w:t>
            </w:r>
          </w:p>
        </w:tc>
        <w:tc>
          <w:tcPr>
            <w:tcW w:w="3118" w:type="dxa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法制审查委员会成员</w:t>
            </w:r>
          </w:p>
        </w:tc>
        <w:tc>
          <w:tcPr>
            <w:tcW w:w="3169" w:type="dxa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c>
          <w:tcPr>
            <w:tcW w:w="2235" w:type="dxa"/>
            <w:vMerge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列席人员</w:t>
            </w:r>
          </w:p>
        </w:tc>
        <w:tc>
          <w:tcPr>
            <w:tcW w:w="3169" w:type="dxa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rPr>
          <w:trHeight w:val="1399"/>
        </w:trPr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议题概述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rPr>
          <w:trHeight w:val="1622"/>
        </w:trPr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提请审议</w:t>
            </w:r>
          </w:p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具体事项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rPr>
          <w:trHeight w:val="1281"/>
        </w:trPr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业务部门</w:t>
            </w:r>
          </w:p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意见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rPr>
          <w:trHeight w:val="1115"/>
        </w:trPr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相关单位</w:t>
            </w:r>
          </w:p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意见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rPr>
          <w:trHeight w:val="1140"/>
        </w:trPr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法规</w:t>
            </w:r>
            <w:proofErr w:type="gramStart"/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处意见</w:t>
            </w:r>
            <w:proofErr w:type="gramEnd"/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分管委领导</w:t>
            </w:r>
          </w:p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意见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D02B4" w:rsidRPr="000D02B4" w:rsidTr="000D02B4">
        <w:trPr>
          <w:trHeight w:val="1266"/>
        </w:trPr>
        <w:tc>
          <w:tcPr>
            <w:tcW w:w="2235" w:type="dxa"/>
            <w:vAlign w:val="center"/>
          </w:tcPr>
          <w:p w:rsidR="000D02B4" w:rsidRPr="000D02B4" w:rsidRDefault="000D02B4" w:rsidP="000D02B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D02B4">
              <w:rPr>
                <w:rFonts w:ascii="仿宋" w:eastAsia="仿宋" w:hAnsi="仿宋" w:cs="Times New Roman" w:hint="eastAsia"/>
                <w:sz w:val="32"/>
                <w:szCs w:val="32"/>
              </w:rPr>
              <w:t>委主任意见</w:t>
            </w:r>
          </w:p>
        </w:tc>
        <w:tc>
          <w:tcPr>
            <w:tcW w:w="6287" w:type="dxa"/>
            <w:gridSpan w:val="2"/>
          </w:tcPr>
          <w:p w:rsidR="000D02B4" w:rsidRPr="000D02B4" w:rsidRDefault="000D02B4" w:rsidP="000D02B4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D02B4" w:rsidRPr="003F614B" w:rsidRDefault="000D02B4" w:rsidP="000D02B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附件2</w:t>
      </w:r>
    </w:p>
    <w:p w:rsidR="000D02B4" w:rsidRPr="000D02B4" w:rsidRDefault="000D02B4" w:rsidP="000D02B4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D02B4">
        <w:rPr>
          <w:rFonts w:ascii="黑体" w:eastAsia="黑体" w:hAnsi="黑体" w:hint="eastAsia"/>
          <w:sz w:val="44"/>
          <w:szCs w:val="44"/>
        </w:rPr>
        <w:t>深圳市人居环境委员会法制审查会议记录</w:t>
      </w:r>
    </w:p>
    <w:p w:rsidR="000D02B4" w:rsidRDefault="000D02B4" w:rsidP="000D02B4">
      <w:pPr>
        <w:snapToGrid w:val="0"/>
        <w:spacing w:line="360" w:lineRule="auto"/>
        <w:ind w:right="641"/>
        <w:jc w:val="center"/>
        <w:rPr>
          <w:rFonts w:ascii="仿宋_GB2312" w:eastAsia="仿宋_GB2312" w:hAnsi="宋体"/>
          <w:sz w:val="30"/>
          <w:szCs w:val="30"/>
        </w:rPr>
      </w:pPr>
    </w:p>
    <w:p w:rsidR="000D02B4" w:rsidRDefault="000D02B4" w:rsidP="000D02B4">
      <w:pPr>
        <w:snapToGrid w:val="0"/>
        <w:spacing w:line="360" w:lineRule="auto"/>
        <w:ind w:right="640"/>
        <w:rPr>
          <w:rFonts w:ascii="华文仿宋" w:eastAsia="华文仿宋" w:hAnsi="华文仿宋"/>
          <w:sz w:val="32"/>
          <w:szCs w:val="32"/>
          <w:u w:val="single"/>
        </w:rPr>
      </w:pPr>
      <w:r w:rsidRPr="0045328E">
        <w:rPr>
          <w:rFonts w:ascii="华文仿宋" w:eastAsia="华文仿宋" w:hAnsi="华文仿宋" w:hint="eastAsia"/>
          <w:sz w:val="32"/>
          <w:szCs w:val="32"/>
        </w:rPr>
        <w:t xml:space="preserve">案件类型： 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</w:p>
    <w:p w:rsidR="000D02B4" w:rsidRPr="0045328E" w:rsidRDefault="000D02B4" w:rsidP="000D02B4">
      <w:pPr>
        <w:snapToGrid w:val="0"/>
        <w:spacing w:line="360" w:lineRule="auto"/>
        <w:ind w:right="640"/>
        <w:rPr>
          <w:rFonts w:ascii="华文仿宋" w:eastAsia="华文仿宋" w:hAnsi="华文仿宋"/>
          <w:sz w:val="32"/>
          <w:szCs w:val="32"/>
        </w:rPr>
      </w:pPr>
      <w:r w:rsidRPr="0045328E">
        <w:rPr>
          <w:rFonts w:ascii="华文仿宋" w:eastAsia="华文仿宋" w:hAnsi="华文仿宋" w:hint="eastAsia"/>
          <w:sz w:val="32"/>
          <w:szCs w:val="32"/>
        </w:rPr>
        <w:t>审议事项</w:t>
      </w:r>
      <w:r w:rsidRPr="0045328E">
        <w:rPr>
          <w:rFonts w:ascii="华文仿宋" w:eastAsia="华文仿宋" w:hAnsi="华文仿宋"/>
          <w:sz w:val="32"/>
          <w:szCs w:val="32"/>
        </w:rPr>
        <w:t>：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             </w:t>
      </w:r>
    </w:p>
    <w:p w:rsidR="000D02B4" w:rsidRPr="0045328E" w:rsidRDefault="000D02B4" w:rsidP="000D02B4">
      <w:pPr>
        <w:snapToGrid w:val="0"/>
        <w:spacing w:line="360" w:lineRule="auto"/>
        <w:ind w:right="640"/>
        <w:jc w:val="left"/>
        <w:rPr>
          <w:rFonts w:ascii="华文仿宋" w:eastAsia="华文仿宋" w:hAnsi="华文仿宋"/>
          <w:sz w:val="32"/>
          <w:szCs w:val="32"/>
        </w:rPr>
      </w:pPr>
      <w:r w:rsidRPr="0045328E">
        <w:rPr>
          <w:rFonts w:ascii="华文仿宋" w:eastAsia="华文仿宋" w:hAnsi="华文仿宋"/>
          <w:sz w:val="32"/>
          <w:szCs w:val="32"/>
        </w:rPr>
        <w:t>时</w:t>
      </w:r>
      <w:r w:rsidRPr="0045328E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45328E">
        <w:rPr>
          <w:rFonts w:ascii="华文仿宋" w:eastAsia="华文仿宋" w:hAnsi="华文仿宋"/>
          <w:sz w:val="32"/>
          <w:szCs w:val="32"/>
        </w:rPr>
        <w:t>间：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45328E">
        <w:rPr>
          <w:rFonts w:ascii="华文仿宋" w:eastAsia="华文仿宋" w:hAnsi="华文仿宋"/>
          <w:sz w:val="32"/>
          <w:szCs w:val="32"/>
        </w:rPr>
        <w:t>年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45328E">
        <w:rPr>
          <w:rFonts w:ascii="华文仿宋" w:eastAsia="华文仿宋" w:hAnsi="华文仿宋"/>
          <w:sz w:val="32"/>
          <w:szCs w:val="32"/>
        </w:rPr>
        <w:t>月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45328E">
        <w:rPr>
          <w:rFonts w:ascii="华文仿宋" w:eastAsia="华文仿宋" w:hAnsi="华文仿宋"/>
          <w:sz w:val="32"/>
          <w:szCs w:val="32"/>
        </w:rPr>
        <w:t>日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45328E">
        <w:rPr>
          <w:rFonts w:ascii="华文仿宋" w:eastAsia="华文仿宋" w:hAnsi="华文仿宋"/>
          <w:sz w:val="32"/>
          <w:szCs w:val="32"/>
        </w:rPr>
        <w:t>时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45328E">
        <w:rPr>
          <w:rFonts w:ascii="华文仿宋" w:eastAsia="华文仿宋" w:hAnsi="华文仿宋"/>
          <w:sz w:val="32"/>
          <w:szCs w:val="32"/>
        </w:rPr>
        <w:t>分至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45328E">
        <w:rPr>
          <w:rFonts w:ascii="华文仿宋" w:eastAsia="华文仿宋" w:hAnsi="华文仿宋"/>
          <w:sz w:val="32"/>
          <w:szCs w:val="32"/>
        </w:rPr>
        <w:t>时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45328E">
        <w:rPr>
          <w:rFonts w:ascii="华文仿宋" w:eastAsia="华文仿宋" w:hAnsi="华文仿宋"/>
          <w:sz w:val="32"/>
          <w:szCs w:val="32"/>
        </w:rPr>
        <w:t xml:space="preserve">分 </w:t>
      </w:r>
    </w:p>
    <w:p w:rsidR="000D02B4" w:rsidRPr="0045328E" w:rsidRDefault="000D02B4" w:rsidP="000D02B4">
      <w:pPr>
        <w:snapToGrid w:val="0"/>
        <w:spacing w:line="360" w:lineRule="auto"/>
        <w:jc w:val="left"/>
        <w:rPr>
          <w:rFonts w:ascii="华文仿宋" w:eastAsia="华文仿宋" w:hAnsi="华文仿宋"/>
          <w:sz w:val="32"/>
          <w:szCs w:val="32"/>
        </w:rPr>
      </w:pPr>
      <w:r w:rsidRPr="0045328E">
        <w:rPr>
          <w:rFonts w:ascii="华文仿宋" w:eastAsia="华文仿宋" w:hAnsi="华文仿宋"/>
          <w:sz w:val="32"/>
          <w:szCs w:val="32"/>
        </w:rPr>
        <w:t>地</w:t>
      </w:r>
      <w:r w:rsidRPr="0045328E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45328E">
        <w:rPr>
          <w:rFonts w:ascii="华文仿宋" w:eastAsia="华文仿宋" w:hAnsi="华文仿宋"/>
          <w:sz w:val="32"/>
          <w:szCs w:val="32"/>
        </w:rPr>
        <w:t>点：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                          </w:t>
      </w:r>
    </w:p>
    <w:p w:rsidR="000D02B4" w:rsidRPr="0045328E" w:rsidRDefault="000D02B4" w:rsidP="000D02B4">
      <w:pPr>
        <w:snapToGrid w:val="0"/>
        <w:spacing w:line="360" w:lineRule="auto"/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45328E">
        <w:rPr>
          <w:rFonts w:ascii="华文仿宋" w:eastAsia="华文仿宋" w:hAnsi="华文仿宋"/>
          <w:sz w:val="32"/>
          <w:szCs w:val="32"/>
        </w:rPr>
        <w:t>主</w:t>
      </w:r>
      <w:r w:rsidRPr="0045328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5328E">
        <w:rPr>
          <w:rFonts w:ascii="华文仿宋" w:eastAsia="华文仿宋" w:hAnsi="华文仿宋"/>
          <w:sz w:val="32"/>
          <w:szCs w:val="32"/>
        </w:rPr>
        <w:t>持</w:t>
      </w:r>
      <w:r w:rsidRPr="0045328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5328E">
        <w:rPr>
          <w:rFonts w:ascii="华文仿宋" w:eastAsia="华文仿宋" w:hAnsi="华文仿宋"/>
          <w:sz w:val="32"/>
          <w:szCs w:val="32"/>
        </w:rPr>
        <w:t>人：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              </w:t>
      </w:r>
    </w:p>
    <w:p w:rsidR="000D02B4" w:rsidRPr="0045328E" w:rsidRDefault="000D02B4" w:rsidP="000D02B4">
      <w:pPr>
        <w:tabs>
          <w:tab w:val="left" w:pos="8763"/>
        </w:tabs>
        <w:snapToGrid w:val="0"/>
        <w:spacing w:line="360" w:lineRule="auto"/>
        <w:ind w:right="67"/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45328E">
        <w:rPr>
          <w:rFonts w:ascii="华文仿宋" w:eastAsia="华文仿宋" w:hAnsi="华文仿宋" w:hint="eastAsia"/>
          <w:sz w:val="32"/>
          <w:szCs w:val="32"/>
        </w:rPr>
        <w:t>参加人</w:t>
      </w:r>
      <w:r w:rsidRPr="0045328E">
        <w:rPr>
          <w:rFonts w:ascii="华文仿宋" w:eastAsia="华文仿宋" w:hAnsi="华文仿宋"/>
          <w:sz w:val="32"/>
          <w:szCs w:val="32"/>
        </w:rPr>
        <w:t>员</w:t>
      </w:r>
      <w:r w:rsidRPr="0045328E">
        <w:rPr>
          <w:rFonts w:ascii="华文仿宋" w:eastAsia="华文仿宋" w:hAnsi="华文仿宋" w:hint="eastAsia"/>
          <w:sz w:val="32"/>
          <w:szCs w:val="32"/>
        </w:rPr>
        <w:t>（单位）</w:t>
      </w:r>
      <w:r w:rsidRPr="0045328E">
        <w:rPr>
          <w:rFonts w:ascii="华文仿宋" w:eastAsia="华文仿宋" w:hAnsi="华文仿宋"/>
          <w:sz w:val="32"/>
          <w:szCs w:val="32"/>
        </w:rPr>
        <w:t>：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       </w:t>
      </w:r>
    </w:p>
    <w:p w:rsidR="000D02B4" w:rsidRPr="003F614B" w:rsidRDefault="000D02B4" w:rsidP="000D02B4">
      <w:pPr>
        <w:snapToGrid w:val="0"/>
        <w:spacing w:line="360" w:lineRule="auto"/>
        <w:ind w:right="25"/>
        <w:jc w:val="left"/>
        <w:rPr>
          <w:rFonts w:ascii="宋体" w:hAnsi="宋体"/>
          <w:sz w:val="24"/>
          <w:u w:val="single"/>
        </w:rPr>
      </w:pPr>
      <w:r w:rsidRPr="0045328E">
        <w:rPr>
          <w:rFonts w:ascii="华文仿宋" w:eastAsia="华文仿宋" w:hAnsi="华文仿宋" w:hint="eastAsia"/>
          <w:sz w:val="32"/>
          <w:szCs w:val="32"/>
        </w:rPr>
        <w:t>记 录 人：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             </w:t>
      </w:r>
      <w:r w:rsidRPr="0045328E">
        <w:rPr>
          <w:rFonts w:ascii="华文仿宋" w:eastAsia="华文仿宋" w:hAnsi="华文仿宋" w:hint="eastAsia"/>
          <w:sz w:val="32"/>
          <w:szCs w:val="32"/>
        </w:rPr>
        <w:t>会议内容</w:t>
      </w:r>
      <w:r w:rsidRPr="0045328E">
        <w:rPr>
          <w:rFonts w:ascii="华文仿宋" w:eastAsia="华文仿宋" w:hAnsi="华文仿宋"/>
          <w:sz w:val="32"/>
          <w:szCs w:val="32"/>
        </w:rPr>
        <w:t>：</w:t>
      </w:r>
      <w:r w:rsidRPr="0045328E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C33F1E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ind w:left="3360" w:right="95" w:hangingChars="1400" w:hanging="3360"/>
        <w:jc w:val="left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Pr="003F614B" w:rsidRDefault="000D02B4" w:rsidP="000D02B4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3F614B"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</w:p>
    <w:p w:rsidR="000D02B4" w:rsidRDefault="000D02B4" w:rsidP="000D02B4">
      <w:pPr>
        <w:snapToGrid w:val="0"/>
        <w:spacing w:line="360" w:lineRule="auto"/>
        <w:ind w:right="25"/>
        <w:jc w:val="left"/>
        <w:rPr>
          <w:rFonts w:ascii="华文仿宋" w:eastAsia="华文仿宋" w:hAnsi="华文仿宋"/>
          <w:sz w:val="32"/>
          <w:szCs w:val="32"/>
        </w:rPr>
      </w:pPr>
      <w:r w:rsidRPr="0045328E">
        <w:rPr>
          <w:rFonts w:ascii="华文仿宋" w:eastAsia="华文仿宋" w:hAnsi="华文仿宋" w:hint="eastAsia"/>
          <w:sz w:val="32"/>
          <w:szCs w:val="32"/>
        </w:rPr>
        <w:t>参会人员签名：</w:t>
      </w:r>
    </w:p>
    <w:p w:rsidR="00941C97" w:rsidRPr="0045328E" w:rsidRDefault="00941C97" w:rsidP="000D02B4">
      <w:pPr>
        <w:snapToGrid w:val="0"/>
        <w:spacing w:line="360" w:lineRule="auto"/>
        <w:ind w:right="25"/>
        <w:jc w:val="left"/>
        <w:rPr>
          <w:rFonts w:ascii="华文仿宋" w:eastAsia="华文仿宋" w:hAnsi="华文仿宋"/>
          <w:sz w:val="32"/>
          <w:szCs w:val="32"/>
        </w:rPr>
      </w:pPr>
    </w:p>
    <w:p w:rsidR="000D02B4" w:rsidRPr="00766D22" w:rsidRDefault="000D02B4" w:rsidP="000D02B4">
      <w:pPr>
        <w:jc w:val="left"/>
        <w:rPr>
          <w:rFonts w:ascii="仿宋" w:eastAsia="仿宋" w:hAnsi="仿宋"/>
          <w:sz w:val="32"/>
          <w:szCs w:val="32"/>
        </w:rPr>
      </w:pPr>
      <w:r w:rsidRPr="00766D22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0D02B4" w:rsidRPr="00766D22" w:rsidRDefault="000D02B4" w:rsidP="000D02B4">
      <w:pPr>
        <w:jc w:val="center"/>
        <w:rPr>
          <w:rFonts w:ascii="宋体" w:hAnsi="宋体"/>
          <w:sz w:val="44"/>
          <w:szCs w:val="44"/>
        </w:rPr>
      </w:pPr>
    </w:p>
    <w:p w:rsidR="000D02B4" w:rsidRPr="000D02B4" w:rsidRDefault="000D02B4" w:rsidP="000D02B4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D02B4">
        <w:rPr>
          <w:rFonts w:ascii="黑体" w:eastAsia="黑体" w:hAnsi="黑体" w:hint="eastAsia"/>
          <w:sz w:val="44"/>
          <w:szCs w:val="44"/>
        </w:rPr>
        <w:t>深圳市人居环境委员会法制审查意见书</w:t>
      </w:r>
    </w:p>
    <w:p w:rsidR="000D02B4" w:rsidRPr="00766D22" w:rsidRDefault="000D02B4" w:rsidP="000D02B4">
      <w:pPr>
        <w:spacing w:line="600" w:lineRule="exact"/>
        <w:jc w:val="center"/>
        <w:rPr>
          <w:rFonts w:ascii="华文仿宋" w:eastAsia="华文仿宋" w:hAnsi="华文仿宋"/>
          <w:sz w:val="32"/>
          <w:szCs w:val="32"/>
        </w:rPr>
      </w:pPr>
      <w:proofErr w:type="gramStart"/>
      <w:r w:rsidRPr="00766D22">
        <w:rPr>
          <w:rFonts w:ascii="华文仿宋" w:eastAsia="华文仿宋" w:hAnsi="华文仿宋" w:hint="eastAsia"/>
          <w:sz w:val="32"/>
          <w:szCs w:val="32"/>
        </w:rPr>
        <w:t>深环法</w:t>
      </w:r>
      <w:r>
        <w:rPr>
          <w:rFonts w:ascii="华文仿宋" w:eastAsia="华文仿宋" w:hAnsi="华文仿宋" w:hint="eastAsia"/>
          <w:sz w:val="32"/>
          <w:szCs w:val="32"/>
        </w:rPr>
        <w:t>审</w:t>
      </w:r>
      <w:proofErr w:type="gramEnd"/>
      <w:r w:rsidR="0051498F">
        <w:rPr>
          <w:rFonts w:ascii="华文仿宋" w:eastAsia="华文仿宋" w:hAnsi="华文仿宋" w:hint="eastAsia"/>
          <w:sz w:val="32"/>
          <w:szCs w:val="32"/>
        </w:rPr>
        <w:t>[</w:t>
      </w:r>
      <w:r w:rsidRPr="00766D22">
        <w:rPr>
          <w:rFonts w:ascii="华文仿宋" w:eastAsia="华文仿宋" w:hAnsi="华文仿宋" w:hint="eastAsia"/>
          <w:sz w:val="32"/>
          <w:szCs w:val="32"/>
        </w:rPr>
        <w:t xml:space="preserve">201  </w:t>
      </w:r>
      <w:r w:rsidR="0051498F">
        <w:rPr>
          <w:rFonts w:ascii="华文仿宋" w:eastAsia="华文仿宋" w:hAnsi="华文仿宋" w:hint="eastAsia"/>
          <w:sz w:val="32"/>
          <w:szCs w:val="32"/>
        </w:rPr>
        <w:t>]</w:t>
      </w:r>
      <w:r w:rsidRPr="00766D22">
        <w:rPr>
          <w:rFonts w:ascii="华文仿宋" w:eastAsia="华文仿宋" w:hAnsi="华文仿宋" w:hint="eastAsia"/>
          <w:sz w:val="32"/>
          <w:szCs w:val="32"/>
        </w:rPr>
        <w:t>第  号</w:t>
      </w:r>
    </w:p>
    <w:p w:rsidR="000D02B4" w:rsidRPr="00766D22" w:rsidRDefault="000D02B4" w:rsidP="000D02B4">
      <w:pPr>
        <w:spacing w:line="276" w:lineRule="auto"/>
        <w:rPr>
          <w:rFonts w:ascii="华文仿宋" w:eastAsia="华文仿宋" w:hAnsi="华文仿宋"/>
          <w:sz w:val="32"/>
          <w:szCs w:val="32"/>
          <w:u w:val="single"/>
        </w:rPr>
      </w:pPr>
    </w:p>
    <w:p w:rsidR="000D02B4" w:rsidRPr="00766D22" w:rsidRDefault="000D02B4" w:rsidP="000D02B4">
      <w:pPr>
        <w:snapToGrid w:val="0"/>
        <w:spacing w:line="276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201 年</w:t>
      </w:r>
      <w:r w:rsidRPr="00766D22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Pr="00766D22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766D22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日，</w:t>
      </w:r>
      <w:r w:rsidRPr="00766D22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Pr="00766D22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766D22">
        <w:rPr>
          <w:rFonts w:ascii="华文仿宋" w:eastAsia="华文仿宋" w:hAnsi="华文仿宋" w:hint="eastAsia"/>
          <w:sz w:val="32"/>
          <w:szCs w:val="32"/>
        </w:rPr>
        <w:t>主持召开了</w:t>
      </w:r>
      <w:r>
        <w:rPr>
          <w:rFonts w:ascii="华文仿宋" w:eastAsia="华文仿宋" w:hAnsi="华文仿宋" w:hint="eastAsia"/>
          <w:sz w:val="32"/>
          <w:szCs w:val="32"/>
        </w:rPr>
        <w:t>深圳市人居环境委员会第</w:t>
      </w:r>
      <w:r w:rsidRPr="00766D22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766D22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次</w:t>
      </w:r>
      <w:r w:rsidRPr="00766D22">
        <w:rPr>
          <w:rFonts w:ascii="华文仿宋" w:eastAsia="华文仿宋" w:hAnsi="华文仿宋" w:hint="eastAsia"/>
          <w:sz w:val="32"/>
          <w:szCs w:val="32"/>
        </w:rPr>
        <w:t>法制审查会议</w:t>
      </w:r>
      <w:r>
        <w:rPr>
          <w:rFonts w:ascii="华文仿宋" w:eastAsia="华文仿宋" w:hAnsi="华文仿宋" w:hint="eastAsia"/>
          <w:sz w:val="32"/>
          <w:szCs w:val="32"/>
        </w:rPr>
        <w:t>，对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</w:t>
      </w:r>
      <w:r w:rsidRPr="00766D22">
        <w:rPr>
          <w:rFonts w:ascii="华文仿宋" w:eastAsia="华文仿宋" w:hAnsi="华文仿宋" w:hint="eastAsia"/>
          <w:sz w:val="32"/>
          <w:szCs w:val="32"/>
        </w:rPr>
        <w:t>案进行了集体审议，</w:t>
      </w:r>
      <w:r>
        <w:rPr>
          <w:rFonts w:ascii="华文仿宋" w:eastAsia="华文仿宋" w:hAnsi="华文仿宋" w:hint="eastAsia"/>
          <w:sz w:val="32"/>
          <w:szCs w:val="32"/>
        </w:rPr>
        <w:t>形成</w:t>
      </w:r>
      <w:r w:rsidRPr="00766D22">
        <w:rPr>
          <w:rFonts w:ascii="华文仿宋" w:eastAsia="华文仿宋" w:hAnsi="华文仿宋" w:hint="eastAsia"/>
          <w:sz w:val="32"/>
          <w:szCs w:val="32"/>
        </w:rPr>
        <w:t>审议决定</w:t>
      </w:r>
      <w:r>
        <w:rPr>
          <w:rFonts w:ascii="华文仿宋" w:eastAsia="华文仿宋" w:hAnsi="华文仿宋" w:hint="eastAsia"/>
          <w:sz w:val="32"/>
          <w:szCs w:val="32"/>
        </w:rPr>
        <w:t>如下</w:t>
      </w:r>
      <w:r w:rsidRPr="00766D22">
        <w:rPr>
          <w:rFonts w:ascii="华文仿宋" w:eastAsia="华文仿宋" w:hAnsi="华文仿宋" w:hint="eastAsia"/>
          <w:sz w:val="32"/>
          <w:szCs w:val="32"/>
        </w:rPr>
        <w:t>：</w:t>
      </w:r>
    </w:p>
    <w:p w:rsidR="000D02B4" w:rsidRPr="00766D22" w:rsidRDefault="000D02B4" w:rsidP="000D02B4">
      <w:pPr>
        <w:spacing w:line="276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6D22">
        <w:rPr>
          <w:rFonts w:ascii="华文仿宋" w:eastAsia="华文仿宋" w:hAnsi="华文仿宋" w:hint="eastAsia"/>
          <w:sz w:val="32"/>
          <w:szCs w:val="32"/>
        </w:rPr>
        <w:t>一、</w:t>
      </w:r>
      <w:r w:rsidRPr="00766D22">
        <w:rPr>
          <w:rFonts w:ascii="华文仿宋" w:eastAsia="华文仿宋" w:hAnsi="华文仿宋"/>
          <w:sz w:val="32"/>
          <w:szCs w:val="32"/>
        </w:rPr>
        <w:t>…</w:t>
      </w:r>
    </w:p>
    <w:p w:rsidR="000D02B4" w:rsidRPr="00766D22" w:rsidRDefault="000D02B4" w:rsidP="000D02B4">
      <w:pPr>
        <w:spacing w:line="276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6D22">
        <w:rPr>
          <w:rFonts w:ascii="华文仿宋" w:eastAsia="华文仿宋" w:hAnsi="华文仿宋" w:hint="eastAsia"/>
          <w:sz w:val="32"/>
          <w:szCs w:val="32"/>
        </w:rPr>
        <w:t>二、</w:t>
      </w:r>
      <w:r w:rsidRPr="00766D22">
        <w:rPr>
          <w:rFonts w:ascii="华文仿宋" w:eastAsia="华文仿宋" w:hAnsi="华文仿宋"/>
          <w:sz w:val="32"/>
          <w:szCs w:val="32"/>
        </w:rPr>
        <w:t>…</w:t>
      </w:r>
    </w:p>
    <w:p w:rsidR="000D02B4" w:rsidRPr="00766D22" w:rsidRDefault="000D02B4" w:rsidP="000D02B4">
      <w:pPr>
        <w:spacing w:line="276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6D22">
        <w:rPr>
          <w:rFonts w:ascii="华文仿宋" w:eastAsia="华文仿宋" w:hAnsi="华文仿宋"/>
          <w:sz w:val="32"/>
          <w:szCs w:val="32"/>
        </w:rPr>
        <w:t>……</w:t>
      </w:r>
    </w:p>
    <w:p w:rsidR="000D02B4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请相关部门按照审议决定做好行政复议/行政诉讼相关工作。</w:t>
      </w:r>
    </w:p>
    <w:p w:rsidR="000D02B4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</w:p>
    <w:p w:rsidR="000D02B4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参加会议人员：</w:t>
      </w:r>
    </w:p>
    <w:p w:rsidR="000D02B4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</w:p>
    <w:p w:rsidR="000D02B4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</w:p>
    <w:p w:rsidR="000D02B4" w:rsidRPr="00766D22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</w:p>
    <w:p w:rsidR="000D02B4" w:rsidRPr="00766D22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  <w:r w:rsidRPr="00766D22">
        <w:rPr>
          <w:rFonts w:ascii="华文仿宋" w:eastAsia="华文仿宋" w:hAnsi="华文仿宋" w:hint="eastAsia"/>
          <w:sz w:val="32"/>
          <w:szCs w:val="32"/>
        </w:rPr>
        <w:t xml:space="preserve">                           深圳市人居环境委员会</w:t>
      </w:r>
    </w:p>
    <w:p w:rsidR="000D02B4" w:rsidRPr="00766D22" w:rsidRDefault="000D02B4" w:rsidP="000D02B4">
      <w:pPr>
        <w:spacing w:line="276" w:lineRule="auto"/>
        <w:ind w:firstLine="645"/>
        <w:rPr>
          <w:rFonts w:ascii="华文仿宋" w:eastAsia="华文仿宋" w:hAnsi="华文仿宋"/>
          <w:sz w:val="32"/>
          <w:szCs w:val="32"/>
        </w:rPr>
      </w:pPr>
      <w:r w:rsidRPr="00766D22">
        <w:rPr>
          <w:rFonts w:ascii="华文仿宋" w:eastAsia="华文仿宋" w:hAnsi="华文仿宋" w:hint="eastAsia"/>
          <w:sz w:val="32"/>
          <w:szCs w:val="32"/>
        </w:rPr>
        <w:t xml:space="preserve">                              年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766D22">
        <w:rPr>
          <w:rFonts w:ascii="华文仿宋" w:eastAsia="华文仿宋" w:hAnsi="华文仿宋" w:hint="eastAsia"/>
          <w:sz w:val="32"/>
          <w:szCs w:val="32"/>
        </w:rPr>
        <w:t xml:space="preserve"> 月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766D22">
        <w:rPr>
          <w:rFonts w:ascii="华文仿宋" w:eastAsia="华文仿宋" w:hAnsi="华文仿宋" w:hint="eastAsia"/>
          <w:sz w:val="32"/>
          <w:szCs w:val="32"/>
        </w:rPr>
        <w:t>日</w:t>
      </w:r>
    </w:p>
    <w:p w:rsidR="000D02B4" w:rsidRPr="000D02B4" w:rsidRDefault="000D02B4" w:rsidP="000D02B4">
      <w:pPr>
        <w:rPr>
          <w:rFonts w:ascii="仿宋" w:eastAsia="仿宋" w:hAnsi="仿宋" w:cs="Times New Roman"/>
          <w:sz w:val="32"/>
          <w:szCs w:val="32"/>
        </w:rPr>
      </w:pPr>
    </w:p>
    <w:p w:rsidR="000D02B4" w:rsidRPr="000D02B4" w:rsidRDefault="000D02B4" w:rsidP="000D02B4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0D02B4" w:rsidRPr="000D02B4" w:rsidSect="0079117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62" w:rsidRDefault="002F5362" w:rsidP="00DC7365">
      <w:r>
        <w:separator/>
      </w:r>
    </w:p>
  </w:endnote>
  <w:endnote w:type="continuationSeparator" w:id="0">
    <w:p w:rsidR="002F5362" w:rsidRDefault="002F5362" w:rsidP="00D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47297"/>
      <w:docPartObj>
        <w:docPartGallery w:val="Page Numbers (Bottom of Page)"/>
        <w:docPartUnique/>
      </w:docPartObj>
    </w:sdtPr>
    <w:sdtEndPr/>
    <w:sdtContent>
      <w:p w:rsidR="002C6DAD" w:rsidRDefault="002C6D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1F" w:rsidRPr="00EC631F">
          <w:rPr>
            <w:noProof/>
            <w:lang w:val="zh-CN"/>
          </w:rPr>
          <w:t>-</w:t>
        </w:r>
        <w:r w:rsidR="00EC631F">
          <w:rPr>
            <w:noProof/>
          </w:rPr>
          <w:t xml:space="preserve"> 9 -</w:t>
        </w:r>
        <w:r>
          <w:fldChar w:fldCharType="end"/>
        </w:r>
      </w:p>
    </w:sdtContent>
  </w:sdt>
  <w:p w:rsidR="002C6DAD" w:rsidRDefault="002C6D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62" w:rsidRDefault="002F5362" w:rsidP="00DC7365">
      <w:r>
        <w:separator/>
      </w:r>
    </w:p>
  </w:footnote>
  <w:footnote w:type="continuationSeparator" w:id="0">
    <w:p w:rsidR="002F5362" w:rsidRDefault="002F5362" w:rsidP="00DC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7"/>
    <w:rsid w:val="0001642A"/>
    <w:rsid w:val="00016F3E"/>
    <w:rsid w:val="000200F3"/>
    <w:rsid w:val="000306C0"/>
    <w:rsid w:val="0005266E"/>
    <w:rsid w:val="00062D88"/>
    <w:rsid w:val="000712CA"/>
    <w:rsid w:val="00094F38"/>
    <w:rsid w:val="000C5847"/>
    <w:rsid w:val="000C66D2"/>
    <w:rsid w:val="000D02B4"/>
    <w:rsid w:val="000D12ED"/>
    <w:rsid w:val="000D780A"/>
    <w:rsid w:val="000D7E4F"/>
    <w:rsid w:val="001048AD"/>
    <w:rsid w:val="00136092"/>
    <w:rsid w:val="00140737"/>
    <w:rsid w:val="00163648"/>
    <w:rsid w:val="00173C21"/>
    <w:rsid w:val="001A2925"/>
    <w:rsid w:val="001C4078"/>
    <w:rsid w:val="001C5AED"/>
    <w:rsid w:val="001F1D29"/>
    <w:rsid w:val="002B4C98"/>
    <w:rsid w:val="002C17CB"/>
    <w:rsid w:val="002C4148"/>
    <w:rsid w:val="002C6DAD"/>
    <w:rsid w:val="002D7CD0"/>
    <w:rsid w:val="002F5362"/>
    <w:rsid w:val="002F6EFB"/>
    <w:rsid w:val="002F7024"/>
    <w:rsid w:val="0030221A"/>
    <w:rsid w:val="003540E7"/>
    <w:rsid w:val="00363644"/>
    <w:rsid w:val="00370E18"/>
    <w:rsid w:val="00384BBE"/>
    <w:rsid w:val="003A4CED"/>
    <w:rsid w:val="003D527B"/>
    <w:rsid w:val="003F32A5"/>
    <w:rsid w:val="003F7144"/>
    <w:rsid w:val="00407971"/>
    <w:rsid w:val="00423BE1"/>
    <w:rsid w:val="00453FD6"/>
    <w:rsid w:val="004606FF"/>
    <w:rsid w:val="004631A3"/>
    <w:rsid w:val="00477A4C"/>
    <w:rsid w:val="00477C53"/>
    <w:rsid w:val="004D2E77"/>
    <w:rsid w:val="004F650B"/>
    <w:rsid w:val="00507F7A"/>
    <w:rsid w:val="005106AF"/>
    <w:rsid w:val="00512FB7"/>
    <w:rsid w:val="0051498F"/>
    <w:rsid w:val="005632B5"/>
    <w:rsid w:val="00565BA1"/>
    <w:rsid w:val="00583224"/>
    <w:rsid w:val="005A6FD3"/>
    <w:rsid w:val="005B12E5"/>
    <w:rsid w:val="005C49B2"/>
    <w:rsid w:val="005C5E71"/>
    <w:rsid w:val="005D2C3F"/>
    <w:rsid w:val="005E3181"/>
    <w:rsid w:val="005E560B"/>
    <w:rsid w:val="005F06EB"/>
    <w:rsid w:val="00655BB9"/>
    <w:rsid w:val="00677655"/>
    <w:rsid w:val="006A2265"/>
    <w:rsid w:val="006A7FDC"/>
    <w:rsid w:val="006B159B"/>
    <w:rsid w:val="006B491B"/>
    <w:rsid w:val="006C5815"/>
    <w:rsid w:val="006C6FB7"/>
    <w:rsid w:val="006E204B"/>
    <w:rsid w:val="006F6454"/>
    <w:rsid w:val="00700874"/>
    <w:rsid w:val="00711207"/>
    <w:rsid w:val="007251DF"/>
    <w:rsid w:val="00757D2C"/>
    <w:rsid w:val="00791174"/>
    <w:rsid w:val="00792078"/>
    <w:rsid w:val="007942DA"/>
    <w:rsid w:val="007F29AC"/>
    <w:rsid w:val="0082713F"/>
    <w:rsid w:val="0084709E"/>
    <w:rsid w:val="008526CF"/>
    <w:rsid w:val="00853017"/>
    <w:rsid w:val="00854A0C"/>
    <w:rsid w:val="008622FE"/>
    <w:rsid w:val="00867C44"/>
    <w:rsid w:val="008715E2"/>
    <w:rsid w:val="008915D8"/>
    <w:rsid w:val="008A3AD3"/>
    <w:rsid w:val="008E60C9"/>
    <w:rsid w:val="009003B3"/>
    <w:rsid w:val="00930F94"/>
    <w:rsid w:val="009311DF"/>
    <w:rsid w:val="00941C97"/>
    <w:rsid w:val="009455E0"/>
    <w:rsid w:val="00946F71"/>
    <w:rsid w:val="00970B12"/>
    <w:rsid w:val="00983226"/>
    <w:rsid w:val="00994A6C"/>
    <w:rsid w:val="009958E3"/>
    <w:rsid w:val="009B668A"/>
    <w:rsid w:val="009B6EEC"/>
    <w:rsid w:val="009C07EA"/>
    <w:rsid w:val="009C18F8"/>
    <w:rsid w:val="009C4449"/>
    <w:rsid w:val="009C5722"/>
    <w:rsid w:val="009F23A6"/>
    <w:rsid w:val="009F33E1"/>
    <w:rsid w:val="00A20818"/>
    <w:rsid w:val="00A22BFD"/>
    <w:rsid w:val="00A24CDC"/>
    <w:rsid w:val="00A35157"/>
    <w:rsid w:val="00A52B37"/>
    <w:rsid w:val="00A70FE9"/>
    <w:rsid w:val="00AA51F7"/>
    <w:rsid w:val="00AC1A7A"/>
    <w:rsid w:val="00AD7C1A"/>
    <w:rsid w:val="00AF0182"/>
    <w:rsid w:val="00B340DC"/>
    <w:rsid w:val="00B42F11"/>
    <w:rsid w:val="00B54ABB"/>
    <w:rsid w:val="00BB0CB0"/>
    <w:rsid w:val="00BB444D"/>
    <w:rsid w:val="00BD0536"/>
    <w:rsid w:val="00BD3C31"/>
    <w:rsid w:val="00BE0451"/>
    <w:rsid w:val="00C120B6"/>
    <w:rsid w:val="00C63710"/>
    <w:rsid w:val="00C66E89"/>
    <w:rsid w:val="00C672C7"/>
    <w:rsid w:val="00CA49E7"/>
    <w:rsid w:val="00CB054D"/>
    <w:rsid w:val="00CD6F7F"/>
    <w:rsid w:val="00CF2828"/>
    <w:rsid w:val="00D102D7"/>
    <w:rsid w:val="00D21CA0"/>
    <w:rsid w:val="00D63D01"/>
    <w:rsid w:val="00D93C37"/>
    <w:rsid w:val="00D9605B"/>
    <w:rsid w:val="00DB40BE"/>
    <w:rsid w:val="00DB79AF"/>
    <w:rsid w:val="00DC7365"/>
    <w:rsid w:val="00DD01DE"/>
    <w:rsid w:val="00DF3F8E"/>
    <w:rsid w:val="00DF78F7"/>
    <w:rsid w:val="00E15690"/>
    <w:rsid w:val="00E15EC1"/>
    <w:rsid w:val="00E33A99"/>
    <w:rsid w:val="00E46E87"/>
    <w:rsid w:val="00EC277D"/>
    <w:rsid w:val="00EC5247"/>
    <w:rsid w:val="00EC631F"/>
    <w:rsid w:val="00EE0383"/>
    <w:rsid w:val="00F1038A"/>
    <w:rsid w:val="00F20A6F"/>
    <w:rsid w:val="00F72E9E"/>
    <w:rsid w:val="00F74C55"/>
    <w:rsid w:val="00F75E49"/>
    <w:rsid w:val="00F7667D"/>
    <w:rsid w:val="00F805C2"/>
    <w:rsid w:val="00F93DD4"/>
    <w:rsid w:val="00FC4BC4"/>
    <w:rsid w:val="00FE4A84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3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5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54D"/>
    <w:rPr>
      <w:sz w:val="18"/>
      <w:szCs w:val="18"/>
    </w:rPr>
  </w:style>
  <w:style w:type="table" w:customStyle="1" w:styleId="1">
    <w:name w:val="网格型1"/>
    <w:basedOn w:val="a1"/>
    <w:next w:val="a6"/>
    <w:uiPriority w:val="59"/>
    <w:rsid w:val="000D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D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3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5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54D"/>
    <w:rPr>
      <w:sz w:val="18"/>
      <w:szCs w:val="18"/>
    </w:rPr>
  </w:style>
  <w:style w:type="table" w:customStyle="1" w:styleId="1">
    <w:name w:val="网格型1"/>
    <w:basedOn w:val="a1"/>
    <w:next w:val="a6"/>
    <w:uiPriority w:val="59"/>
    <w:rsid w:val="000D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D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张晓波</dc:creator>
  <cp:lastModifiedBy>黄蕾</cp:lastModifiedBy>
  <cp:revision>117</cp:revision>
  <cp:lastPrinted>2015-09-25T01:15:00Z</cp:lastPrinted>
  <dcterms:created xsi:type="dcterms:W3CDTF">2015-08-06T09:39:00Z</dcterms:created>
  <dcterms:modified xsi:type="dcterms:W3CDTF">2015-10-21T02:09:00Z</dcterms:modified>
</cp:coreProperties>
</file>