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深圳市生态环境局宝安管理局三防责任人</w:t>
      </w:r>
    </w:p>
    <w:bookmarkEnd w:id="0"/>
    <w:tbl>
      <w:tblPr>
        <w:tblStyle w:val="2"/>
        <w:tblW w:w="13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3494"/>
        <w:gridCol w:w="3611"/>
        <w:gridCol w:w="3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分管领导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内设对口机构负责人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市生态环境局</w:t>
            </w:r>
          </w:p>
          <w:p>
            <w:pPr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宝安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管理局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张琳</w:t>
            </w:r>
          </w:p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伍志刚</w:t>
            </w:r>
          </w:p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科长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刘黄娟</w:t>
            </w:r>
          </w:p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职务：职员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29120943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2D37"/>
    <w:rsid w:val="04720718"/>
    <w:rsid w:val="4A9945C5"/>
    <w:rsid w:val="4D1134D1"/>
    <w:rsid w:val="536C5C72"/>
    <w:rsid w:val="72F90B42"/>
    <w:rsid w:val="795470BD"/>
    <w:rsid w:val="7B0A0BD5"/>
    <w:rsid w:val="7E3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2020-03-24T06:09:00Z</dcterms:created>
  <dc:creator>Administrator</dc:creator>
  <cp:lastModifiedBy>冯世敏</cp:lastModifiedBy>
  <cp:lastPrinted>2021-01-14T07:53:19Z</cp:lastPrinted>
  <dcterms:modified xsi:type="dcterms:W3CDTF">2021-01-14T08:34:17Z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