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Times New Roman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深圳市生态环境局</w:t>
      </w:r>
      <w:r>
        <w:rPr>
          <w:rFonts w:hint="eastAsia" w:ascii="黑体" w:hAnsi="黑体" w:eastAsia="黑体" w:cs="Times New Roman"/>
          <w:bCs/>
          <w:sz w:val="36"/>
          <w:szCs w:val="36"/>
          <w:lang w:eastAsia="zh-CN"/>
        </w:rPr>
        <w:t>罗湖管理局</w:t>
      </w:r>
    </w:p>
    <w:p>
      <w:pPr>
        <w:spacing w:line="52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查封、扣押决定书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罗湖</w:t>
      </w:r>
      <w:r>
        <w:rPr>
          <w:rFonts w:hint="eastAsia" w:ascii="宋体" w:hAnsi="宋体" w:eastAsia="宋体" w:cs="宋体"/>
          <w:kern w:val="0"/>
          <w:sz w:val="24"/>
          <w:szCs w:val="24"/>
        </w:rPr>
        <w:t>查扣字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[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]第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002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号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当事人名称或者姓名: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深圳市世纪缘珠宝有限公司                                           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统一社会信用代码(公民身份证号码)：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91440300MA5F65284R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深圳市罗湖区东晓街道东晓路布心特力工业区7栋南321号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法定代表人（负责人）：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李伟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ind w:firstLine="480" w:firstLineChars="20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我局执法人员于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日对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进行了调查，发现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实施了以下环境违法行为：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eastAsia="zh-CN"/>
        </w:rPr>
        <w:t>未经环保审批擅自建设产生粉尘、工业废水的宝石切割打磨工序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Arial" w:hAnsi="Arial" w:eastAsia="宋体" w:cs="Arial"/>
          <w:color w:val="000000"/>
          <w:sz w:val="24"/>
          <w:szCs w:val="24"/>
          <w:u w:val="single"/>
        </w:rPr>
        <w:t>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                         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380" w:lineRule="exact"/>
        <w:ind w:firstLine="480" w:firstLineChars="20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以上事实，有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eastAsia="zh-CN"/>
        </w:rPr>
        <w:t>现场照片、视频、现场笔录、询问笔录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等证据为凭。</w:t>
      </w:r>
    </w:p>
    <w:p>
      <w:pPr>
        <w:spacing w:line="38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我局认为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sz w:val="24"/>
          <w:szCs w:val="24"/>
        </w:rPr>
        <w:t>的上述行为违反了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《深圳经济特区建设项目环境保护条例》第八条第一款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的规定，依据《中华人民共和国环境保护法》第二十五条和□《中华人民共和国大气污染防治法》第三十条□《深圳经济特区环境保护条例》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Arial" w:hAnsi="Arial" w:eastAsia="宋体" w:cs="Arial"/>
          <w:color w:val="000000"/>
          <w:sz w:val="24"/>
          <w:szCs w:val="24"/>
          <w:u w:val="single"/>
        </w:rPr>
        <w:t>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《环境保护主管部门实施查封、扣押办法》第四条第一款第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六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项及第二款的规定，我局决定对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加工车间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  <w:szCs w:val="24"/>
        </w:rPr>
        <w:t>自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eastAsia="宋体" w:cs="Times New Roman"/>
          <w:sz w:val="24"/>
          <w:szCs w:val="24"/>
        </w:rPr>
        <w:t>日至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日予以（</w:t>
      </w:r>
      <w:r>
        <w:rPr>
          <w:rFonts w:hint="default" w:ascii="Arial" w:hAnsi="Arial" w:eastAsia="宋体" w:cs="Arial"/>
          <w:color w:val="000000"/>
          <w:sz w:val="24"/>
          <w:szCs w:val="24"/>
          <w:u w:val="single"/>
        </w:rPr>
        <w:t>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查封；□扣押），存放于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布心物力工业区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7栋南321号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。在此期间，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sz w:val="24"/>
          <w:szCs w:val="24"/>
        </w:rPr>
        <w:t>不得擅自解封、使用、隐匿、转移、变卖、毁损。</w:t>
      </w: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u w:val="single"/>
        </w:rPr>
        <w:t>你/单位</w:t>
      </w:r>
      <w:r>
        <w:rPr>
          <w:rFonts w:hint="eastAsia" w:ascii="宋体" w:hAnsi="宋体" w:eastAsia="宋体" w:cs="Times New Roman"/>
          <w:sz w:val="24"/>
          <w:szCs w:val="24"/>
        </w:rPr>
        <w:t>如对本决定不服，可在收到本决定之日起60日内向深圳市生态环境局或者深圳市人民政府申请行政复议，或在收到本决定之日起6个月内向深圳市盐田区人民法院起诉。申请行政复议或提起行政诉讼，不停止本决定的执行。</w:t>
      </w: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附：查封扣押财物清单（编号：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罗湖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[2019]第002号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联系人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林革新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电话：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25225946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传真：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</w:t>
      </w:r>
    </w:p>
    <w:p>
      <w:pPr>
        <w:spacing w:line="3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地址</w:t>
      </w:r>
      <w:r>
        <w:rPr>
          <w:rFonts w:hint="eastAsia" w:ascii="宋体" w:hAnsi="宋体" w:eastAsia="宋体" w:cs="Times New Roman"/>
          <w:sz w:val="24"/>
          <w:szCs w:val="24"/>
        </w:rPr>
        <w:t xml:space="preserve">: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东晓路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2003号环保大楼612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</w:t>
      </w:r>
    </w:p>
    <w:p>
      <w:pPr>
        <w:spacing w:line="380" w:lineRule="exact"/>
        <w:ind w:firstLine="66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</w:t>
      </w:r>
    </w:p>
    <w:p>
      <w:pPr>
        <w:wordWrap w:val="0"/>
        <w:spacing w:line="380" w:lineRule="exact"/>
        <w:ind w:firstLine="66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深圳市生态环境局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罗湖管理局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</w:p>
    <w:p>
      <w:pPr>
        <w:wordWrap w:val="0"/>
        <w:spacing w:line="38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2019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Times New Roman"/>
          <w:sz w:val="24"/>
          <w:szCs w:val="24"/>
        </w:rPr>
        <w:t xml:space="preserve">日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26F46"/>
    <w:rsid w:val="1CF83997"/>
    <w:rsid w:val="36726F46"/>
    <w:rsid w:val="46DF30BE"/>
    <w:rsid w:val="50695591"/>
    <w:rsid w:val="56B638FB"/>
    <w:rsid w:val="5E8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2019-09-19T08:04:00Z</dcterms:created>
  <dc:creator>林荣旺</dc:creator>
  <cp:lastModifiedBy>林荣旺</cp:lastModifiedBy>
  <dcterms:modified xsi:type="dcterms:W3CDTF">2019-09-19T08:32:01Z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