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outlineLvl w:val="0"/>
        <w:rPr>
          <w:rFonts w:hint="eastAsia" w:ascii="黑体" w:hAnsi="宋体" w:eastAsia="黑体"/>
          <w:sz w:val="44"/>
          <w:szCs w:val="44"/>
          <w:lang w:val="en-US" w:eastAsia="zh-CN"/>
        </w:rPr>
      </w:pPr>
      <w:r>
        <w:rPr>
          <w:rFonts w:hint="eastAsia" w:ascii="黑体" w:hAnsi="宋体" w:eastAsia="黑体"/>
          <w:sz w:val="44"/>
          <w:szCs w:val="44"/>
        </w:rPr>
        <w:t>深圳市</w:t>
      </w:r>
      <w:r>
        <w:rPr>
          <w:rFonts w:hint="eastAsia" w:ascii="黑体" w:hAnsi="宋体" w:eastAsia="黑体"/>
          <w:sz w:val="44"/>
          <w:szCs w:val="44"/>
          <w:lang w:val="en-US" w:eastAsia="zh-CN"/>
        </w:rPr>
        <w:t>生态环境局盐田管理局</w:t>
      </w:r>
    </w:p>
    <w:p>
      <w:pPr>
        <w:adjustRightInd w:val="0"/>
        <w:snapToGrid w:val="0"/>
        <w:jc w:val="center"/>
        <w:rPr>
          <w:rFonts w:ascii="黑体" w:hAnsi="宋体" w:eastAsia="黑体"/>
          <w:b/>
          <w:sz w:val="44"/>
          <w:szCs w:val="44"/>
        </w:rPr>
      </w:pPr>
      <w:r>
        <w:rPr>
          <w:rFonts w:hint="eastAsia" w:ascii="黑体" w:hAnsi="宋体" w:eastAsia="黑体"/>
          <w:b/>
          <w:sz w:val="44"/>
          <w:szCs w:val="44"/>
        </w:rPr>
        <w:t>责令改正违法行为决定书</w:t>
      </w:r>
    </w:p>
    <w:p>
      <w:pPr>
        <w:autoSpaceDE w:val="0"/>
        <w:autoSpaceDN w:val="0"/>
        <w:adjustRightInd w:val="0"/>
        <w:jc w:val="center"/>
        <w:rPr>
          <w:rFonts w:ascii="宋体" w:hAnsi="宋体" w:cs="宋体"/>
          <w:kern w:val="0"/>
          <w:sz w:val="24"/>
          <w:szCs w:val="24"/>
        </w:rPr>
      </w:pPr>
      <w:r>
        <w:rPr>
          <w:rFonts w:hint="eastAsia" w:ascii="仿宋_GB2312" w:hAnsi="宋体" w:eastAsia="仿宋_GB2312" w:cs="宋体"/>
          <w:color w:val="000000" w:themeColor="text1"/>
          <w:kern w:val="0"/>
          <w:sz w:val="32"/>
          <w:szCs w:val="32"/>
          <w14:textFill>
            <w14:solidFill>
              <w14:schemeClr w14:val="tx1"/>
            </w14:solidFill>
          </w14:textFill>
        </w:rPr>
        <w:t>深环盐田责改字[2019]</w:t>
      </w:r>
      <w:r>
        <w:rPr>
          <w:rFonts w:hint="eastAsia" w:ascii="仿宋_GB2312" w:hAnsi="宋体" w:eastAsia="仿宋_GB2312" w:cs="宋体"/>
          <w:color w:val="000000" w:themeColor="text1"/>
          <w:kern w:val="0"/>
          <w:sz w:val="32"/>
          <w:szCs w:val="32"/>
          <w:lang w:val="en-US" w:eastAsia="zh-CN"/>
          <w14:textFill>
            <w14:solidFill>
              <w14:schemeClr w14:val="tx1"/>
            </w14:solidFill>
          </w14:textFill>
        </w:rPr>
        <w:t>第41</w:t>
      </w:r>
      <w:r>
        <w:rPr>
          <w:rFonts w:hint="eastAsia" w:ascii="仿宋_GB2312" w:hAnsi="宋体" w:eastAsia="仿宋_GB2312" w:cs="宋体"/>
          <w:color w:val="000000" w:themeColor="text1"/>
          <w:kern w:val="0"/>
          <w:sz w:val="32"/>
          <w:szCs w:val="32"/>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ascii="宋体" w:hAnsi="宋体"/>
          <w:sz w:val="24"/>
          <w:szCs w:val="24"/>
        </w:rPr>
      </w:pPr>
      <w:r>
        <w:rPr>
          <w:rFonts w:hint="eastAsia" w:ascii="宋体" w:hAnsi="宋体" w:cs="宋体"/>
          <w:kern w:val="0"/>
          <w:sz w:val="24"/>
          <w:szCs w:val="24"/>
        </w:rPr>
        <w:t>当事人名称</w:t>
      </w:r>
      <w:r>
        <w:rPr>
          <w:rFonts w:ascii="宋体" w:hAnsi="宋体" w:cs="宋体"/>
          <w:kern w:val="0"/>
          <w:sz w:val="24"/>
          <w:szCs w:val="24"/>
        </w:rPr>
        <w:t>:</w:t>
      </w:r>
      <w:r>
        <w:rPr>
          <w:rFonts w:hint="eastAsia" w:asciiTheme="minorEastAsia" w:hAnsiTheme="minorEastAsia" w:eastAsiaTheme="minorEastAsia"/>
          <w:sz w:val="24"/>
          <w:szCs w:val="24"/>
          <w:lang w:val="en-US" w:eastAsia="zh-CN"/>
        </w:rPr>
        <w:t>珠海市萌健建筑劳务分包有限公司</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Theme="minorEastAsia" w:hAnsiTheme="minorEastAsia" w:eastAsiaTheme="minorEastAsia"/>
          <w:sz w:val="24"/>
          <w:szCs w:val="24"/>
          <w:lang w:val="en-US" w:eastAsia="zh-CN"/>
        </w:rPr>
      </w:pPr>
      <w:r>
        <w:rPr>
          <w:rFonts w:hint="eastAsia" w:ascii="宋体" w:hAnsi="宋体"/>
          <w:sz w:val="24"/>
          <w:szCs w:val="24"/>
        </w:rPr>
        <w:t>社会信用代码：</w:t>
      </w:r>
      <w:r>
        <w:rPr>
          <w:rFonts w:hint="eastAsia" w:asciiTheme="minorEastAsia" w:hAnsiTheme="minorEastAsia" w:eastAsiaTheme="minorEastAsia"/>
          <w:sz w:val="24"/>
          <w:szCs w:val="24"/>
          <w:lang w:val="en-US" w:eastAsia="zh-CN"/>
        </w:rPr>
        <w:t>91440400MA4WR9YP6Y</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eastAsia" w:ascii="宋体" w:hAnsi="宋体" w:eastAsiaTheme="minorEastAsia"/>
          <w:color w:val="000000" w:themeColor="text1"/>
          <w:sz w:val="24"/>
          <w:szCs w:val="24"/>
          <w:lang w:val="en-US" w:eastAsia="zh-CN"/>
          <w14:textFill>
            <w14:solidFill>
              <w14:schemeClr w14:val="tx1"/>
            </w14:solidFill>
          </w14:textFill>
        </w:rPr>
      </w:pPr>
      <w:r>
        <w:rPr>
          <w:rFonts w:hint="eastAsia" w:ascii="宋体" w:hAnsi="宋体"/>
          <w:sz w:val="24"/>
          <w:szCs w:val="24"/>
        </w:rPr>
        <w:t>地址</w:t>
      </w:r>
      <w:r>
        <w:rPr>
          <w:rFonts w:hint="eastAsia" w:ascii="宋体" w:hAnsi="宋体" w:eastAsiaTheme="minorEastAsia"/>
          <w:color w:val="000000" w:themeColor="text1"/>
          <w:sz w:val="24"/>
          <w:szCs w:val="24"/>
          <w:lang w:val="en-US" w:eastAsia="zh-CN"/>
          <w14:textFill>
            <w14:solidFill>
              <w14:schemeClr w14:val="tx1"/>
            </w14:solidFill>
          </w14:textFill>
        </w:rPr>
        <w:t>：珠海市斗门区莲洲镇耕管村85号三楼</w:t>
      </w:r>
    </w:p>
    <w:p>
      <w:pPr>
        <w:keepNext w:val="0"/>
        <w:keepLines w:val="0"/>
        <w:pageBreakBefore w:val="0"/>
        <w:widowControl w:val="0"/>
        <w:kinsoku/>
        <w:wordWrap/>
        <w:overflowPunct/>
        <w:topLinePunct w:val="0"/>
        <w:autoSpaceDE/>
        <w:autoSpaceDN/>
        <w:bidi w:val="0"/>
        <w:adjustRightInd w:val="0"/>
        <w:snapToGrid w:val="0"/>
        <w:spacing w:line="500" w:lineRule="atLeast"/>
        <w:textAlignment w:val="auto"/>
        <w:rPr>
          <w:rFonts w:hint="default" w:ascii="宋体" w:hAnsi="宋体" w:eastAsia="宋体"/>
          <w:sz w:val="24"/>
          <w:szCs w:val="24"/>
          <w:u w:val="single"/>
          <w:lang w:val="en-US" w:eastAsia="zh-CN"/>
        </w:rPr>
      </w:pPr>
      <w:r>
        <w:rPr>
          <w:rFonts w:hint="eastAsia" w:ascii="宋体" w:hAnsi="宋体"/>
          <w:sz w:val="24"/>
          <w:szCs w:val="24"/>
        </w:rPr>
        <w:t>法定代表人（负责人）：</w:t>
      </w:r>
      <w:r>
        <w:rPr>
          <w:rFonts w:hint="eastAsia" w:asciiTheme="minorEastAsia" w:hAnsiTheme="minorEastAsia" w:eastAsiaTheme="minorEastAsia"/>
          <w:sz w:val="24"/>
          <w:szCs w:val="24"/>
          <w:lang w:val="en-US" w:eastAsia="zh-CN"/>
        </w:rPr>
        <w:t>贺茂朝</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hint="eastAsia" w:ascii="宋体" w:hAnsi="宋体"/>
          <w:sz w:val="24"/>
          <w:szCs w:val="24"/>
          <w:u w:val="single"/>
          <w:lang w:val="en-US" w:eastAsia="zh-CN"/>
        </w:rPr>
      </w:pPr>
      <w:r>
        <w:rPr>
          <w:rFonts w:hint="eastAsia" w:ascii="宋体" w:hAnsi="宋体"/>
          <w:sz w:val="24"/>
          <w:szCs w:val="24"/>
        </w:rPr>
        <w:t>我局于</w:t>
      </w:r>
      <w:r>
        <w:rPr>
          <w:rFonts w:hint="eastAsia" w:ascii="宋体" w:hAnsi="宋体"/>
          <w:sz w:val="24"/>
          <w:szCs w:val="24"/>
          <w:u w:val="single"/>
        </w:rPr>
        <w:t xml:space="preserve"> 201</w:t>
      </w:r>
      <w:r>
        <w:rPr>
          <w:rFonts w:hint="eastAsia" w:ascii="宋体" w:hAnsi="宋体"/>
          <w:sz w:val="24"/>
          <w:szCs w:val="24"/>
          <w:u w:val="single"/>
          <w:lang w:val="en-US" w:eastAsia="zh-CN"/>
        </w:rPr>
        <w:t>9</w:t>
      </w:r>
      <w:r>
        <w:rPr>
          <w:rFonts w:hint="eastAsia" w:ascii="宋体" w:hAnsi="宋体"/>
          <w:sz w:val="24"/>
          <w:szCs w:val="24"/>
          <w:u w:val="single"/>
        </w:rPr>
        <w:t xml:space="preserve"> </w:t>
      </w:r>
      <w:r>
        <w:rPr>
          <w:rFonts w:hint="eastAsia" w:ascii="宋体" w:hAnsi="宋体"/>
          <w:sz w:val="24"/>
          <w:szCs w:val="24"/>
        </w:rPr>
        <w:t>年</w:t>
      </w:r>
      <w:r>
        <w:rPr>
          <w:rFonts w:hint="eastAsia" w:ascii="宋体" w:hAnsi="宋体"/>
          <w:sz w:val="24"/>
          <w:szCs w:val="24"/>
          <w:u w:val="single"/>
        </w:rPr>
        <w:t xml:space="preserve"> </w:t>
      </w:r>
      <w:r>
        <w:rPr>
          <w:rFonts w:hint="eastAsia" w:ascii="宋体" w:hAnsi="宋体"/>
          <w:sz w:val="24"/>
          <w:szCs w:val="24"/>
          <w:u w:val="single"/>
          <w:lang w:val="en-US" w:eastAsia="zh-CN"/>
        </w:rPr>
        <w:t>10</w:t>
      </w:r>
      <w:r>
        <w:rPr>
          <w:rFonts w:hint="eastAsia" w:ascii="宋体" w:hAnsi="宋体"/>
          <w:sz w:val="24"/>
          <w:szCs w:val="24"/>
          <w:u w:val="single"/>
        </w:rPr>
        <w:t xml:space="preserve"> </w:t>
      </w:r>
      <w:r>
        <w:rPr>
          <w:rFonts w:hint="eastAsia" w:ascii="宋体" w:hAnsi="宋体"/>
          <w:sz w:val="24"/>
          <w:szCs w:val="24"/>
        </w:rPr>
        <w:t>月</w:t>
      </w:r>
      <w:r>
        <w:rPr>
          <w:rFonts w:hint="eastAsia" w:ascii="宋体" w:hAnsi="宋体"/>
          <w:sz w:val="24"/>
          <w:szCs w:val="24"/>
          <w:u w:val="single"/>
        </w:rPr>
        <w:t xml:space="preserve"> </w:t>
      </w:r>
      <w:r>
        <w:rPr>
          <w:rFonts w:hint="eastAsia" w:ascii="宋体" w:hAnsi="宋体"/>
          <w:sz w:val="24"/>
          <w:szCs w:val="24"/>
          <w:u w:val="single"/>
          <w:lang w:val="en-US" w:eastAsia="zh-CN"/>
        </w:rPr>
        <w:t>16</w:t>
      </w:r>
      <w:r>
        <w:rPr>
          <w:rFonts w:hint="eastAsia" w:ascii="宋体" w:hAnsi="宋体"/>
          <w:sz w:val="24"/>
          <w:szCs w:val="24"/>
          <w:u w:val="single"/>
        </w:rPr>
        <w:t xml:space="preserve"> </w:t>
      </w:r>
      <w:r>
        <w:rPr>
          <w:rFonts w:hint="eastAsia" w:ascii="宋体" w:hAnsi="宋体"/>
          <w:sz w:val="24"/>
          <w:szCs w:val="24"/>
        </w:rPr>
        <w:t>日对你单位进行了调查，发现你单位实施了以下环境违法行为：</w:t>
      </w:r>
      <w:r>
        <w:rPr>
          <w:rFonts w:hint="eastAsia" w:ascii="宋体" w:hAnsi="宋体"/>
          <w:color w:val="000000" w:themeColor="text1"/>
          <w:sz w:val="24"/>
          <w:szCs w:val="24"/>
          <w:u w:val="single"/>
          <w14:textFill>
            <w14:solidFill>
              <w14:schemeClr w14:val="tx1"/>
            </w14:solidFill>
          </w14:textFill>
        </w:rPr>
        <w:t>2</w:t>
      </w:r>
      <w:r>
        <w:rPr>
          <w:rFonts w:hint="eastAsia" w:asciiTheme="minorEastAsia" w:hAnsiTheme="minorEastAsia" w:eastAsiaTheme="minorEastAsia"/>
          <w:sz w:val="24"/>
          <w:szCs w:val="24"/>
          <w:u w:val="single"/>
        </w:rPr>
        <w:t>01</w:t>
      </w:r>
      <w:r>
        <w:rPr>
          <w:rFonts w:hint="eastAsia" w:asciiTheme="minorEastAsia" w:hAnsiTheme="minorEastAsia" w:eastAsiaTheme="minorEastAsia"/>
          <w:sz w:val="24"/>
          <w:szCs w:val="24"/>
          <w:u w:val="single"/>
          <w:lang w:val="en-US" w:eastAsia="zh-CN"/>
        </w:rPr>
        <w:t>9</w:t>
      </w:r>
      <w:r>
        <w:rPr>
          <w:rFonts w:hint="eastAsia" w:asciiTheme="minorEastAsia" w:hAnsiTheme="minorEastAsia" w:eastAsiaTheme="minorEastAsia"/>
          <w:sz w:val="24"/>
          <w:szCs w:val="24"/>
          <w:u w:val="single"/>
        </w:rPr>
        <w:t>年</w:t>
      </w:r>
      <w:r>
        <w:rPr>
          <w:rFonts w:hint="eastAsia" w:ascii="宋体" w:hAnsi="宋体"/>
          <w:color w:val="000000"/>
          <w:sz w:val="24"/>
          <w:szCs w:val="24"/>
          <w:u w:val="single"/>
          <w:lang w:val="en-US" w:eastAsia="zh-CN"/>
        </w:rPr>
        <w:t>10</w:t>
      </w:r>
      <w:r>
        <w:rPr>
          <w:rFonts w:hint="eastAsia" w:ascii="宋体" w:hAnsi="宋体"/>
          <w:color w:val="000000"/>
          <w:sz w:val="24"/>
          <w:szCs w:val="24"/>
          <w:u w:val="single"/>
        </w:rPr>
        <w:t>月</w:t>
      </w:r>
      <w:r>
        <w:rPr>
          <w:rFonts w:hint="eastAsia" w:ascii="宋体" w:hAnsi="宋体"/>
          <w:color w:val="000000"/>
          <w:sz w:val="24"/>
          <w:szCs w:val="24"/>
          <w:u w:val="single"/>
          <w:lang w:val="en-US" w:eastAsia="zh-CN"/>
        </w:rPr>
        <w:t>16</w:t>
      </w:r>
      <w:r>
        <w:rPr>
          <w:rFonts w:hint="eastAsia" w:ascii="宋体" w:hAnsi="宋体"/>
          <w:color w:val="000000"/>
          <w:sz w:val="24"/>
          <w:szCs w:val="24"/>
          <w:u w:val="single"/>
        </w:rPr>
        <w:t>日1</w:t>
      </w:r>
      <w:r>
        <w:rPr>
          <w:rFonts w:hint="eastAsia" w:ascii="宋体" w:hAnsi="宋体"/>
          <w:color w:val="000000"/>
          <w:sz w:val="24"/>
          <w:szCs w:val="24"/>
          <w:u w:val="single"/>
          <w:lang w:val="en-US" w:eastAsia="zh-CN"/>
        </w:rPr>
        <w:t>0</w:t>
      </w:r>
      <w:r>
        <w:rPr>
          <w:rFonts w:hint="eastAsia" w:ascii="宋体" w:hAnsi="宋体"/>
          <w:color w:val="000000"/>
          <w:sz w:val="24"/>
          <w:szCs w:val="24"/>
          <w:u w:val="single"/>
        </w:rPr>
        <w:t>时</w:t>
      </w:r>
      <w:r>
        <w:rPr>
          <w:rFonts w:hint="eastAsia" w:ascii="宋体" w:hAnsi="宋体"/>
          <w:color w:val="000000"/>
          <w:sz w:val="24"/>
          <w:szCs w:val="24"/>
          <w:u w:val="single"/>
          <w:lang w:val="en-US" w:eastAsia="zh-CN"/>
        </w:rPr>
        <w:t>48</w:t>
      </w:r>
      <w:r>
        <w:rPr>
          <w:rFonts w:hint="eastAsia" w:ascii="宋体" w:hAnsi="宋体"/>
          <w:color w:val="000000"/>
          <w:sz w:val="24"/>
          <w:szCs w:val="24"/>
          <w:u w:val="single"/>
        </w:rPr>
        <w:t>分</w:t>
      </w:r>
      <w:r>
        <w:rPr>
          <w:rFonts w:hint="eastAsia" w:ascii="宋体" w:hAnsi="宋体"/>
          <w:color w:val="000000"/>
          <w:sz w:val="24"/>
          <w:szCs w:val="24"/>
          <w:u w:val="single"/>
          <w:lang w:eastAsia="zh-CN"/>
        </w:rPr>
        <w:t>，</w:t>
      </w:r>
      <w:r>
        <w:rPr>
          <w:rFonts w:hint="eastAsia" w:asciiTheme="minorEastAsia" w:hAnsiTheme="minorEastAsia" w:eastAsiaTheme="minorEastAsia"/>
          <w:sz w:val="24"/>
          <w:szCs w:val="24"/>
          <w:u w:val="single"/>
        </w:rPr>
        <w:t>我局</w:t>
      </w:r>
      <w:r>
        <w:rPr>
          <w:rFonts w:hint="eastAsia" w:asciiTheme="minorEastAsia" w:hAnsiTheme="minorEastAsia" w:eastAsiaTheme="minorEastAsia"/>
          <w:sz w:val="24"/>
          <w:szCs w:val="24"/>
          <w:u w:val="single"/>
          <w:lang w:val="en-US" w:eastAsia="zh-CN"/>
        </w:rPr>
        <w:t>执法人员来和监测人员来到位于深圳市盐田区东海道中山纪念学校扩建工程工地进行检查。现场检查发现，该工地处于正常施工状态，现场有三台旋挖钻机，分别是：</w:t>
      </w:r>
      <w:r>
        <w:rPr>
          <w:rFonts w:hint="eastAsia" w:asciiTheme="minorEastAsia" w:hAnsiTheme="minorEastAsia" w:eastAsiaTheme="minorEastAsia"/>
          <w:sz w:val="24"/>
          <w:szCs w:val="24"/>
          <w:u w:val="single"/>
          <w:lang w:val="en-US" w:eastAsia="zh-CN"/>
        </w:rPr>
        <w:sym w:font="Wingdings" w:char="F081"/>
      </w:r>
      <w:r>
        <w:rPr>
          <w:rFonts w:hint="eastAsia" w:asciiTheme="minorEastAsia" w:hAnsiTheme="minorEastAsia" w:eastAsiaTheme="minorEastAsia"/>
          <w:sz w:val="24"/>
          <w:szCs w:val="24"/>
          <w:u w:val="single"/>
          <w:lang w:val="en-US" w:eastAsia="zh-CN"/>
        </w:rPr>
        <w:t>机械型号SR360R，机械VIN码SR360EBK00988、</w:t>
      </w:r>
      <w:r>
        <w:rPr>
          <w:rFonts w:hint="eastAsia" w:asciiTheme="minorEastAsia" w:hAnsiTheme="minorEastAsia" w:eastAsiaTheme="minorEastAsia"/>
          <w:sz w:val="24"/>
          <w:szCs w:val="24"/>
          <w:u w:val="single"/>
          <w:lang w:val="en-US" w:eastAsia="zh-CN"/>
        </w:rPr>
        <w:sym w:font="Wingdings" w:char="F082"/>
      </w:r>
      <w:r>
        <w:rPr>
          <w:rFonts w:hint="eastAsia" w:asciiTheme="minorEastAsia" w:hAnsiTheme="minorEastAsia" w:eastAsiaTheme="minorEastAsia"/>
          <w:sz w:val="24"/>
          <w:szCs w:val="24"/>
          <w:u w:val="single"/>
          <w:lang w:val="en-US" w:eastAsia="zh-CN"/>
        </w:rPr>
        <w:t>机械型号SR360R，机械ⅥN码SR360EBK01538、</w:t>
      </w:r>
      <w:r>
        <w:rPr>
          <w:rFonts w:hint="eastAsia" w:ascii="宋体" w:hAnsi="宋体" w:eastAsia="宋体" w:cs="宋体"/>
          <w:sz w:val="24"/>
          <w:szCs w:val="24"/>
          <w:u w:val="single"/>
          <w:lang w:val="en-US" w:eastAsia="zh-CN"/>
        </w:rPr>
        <w:t>③</w:t>
      </w:r>
      <w:r>
        <w:rPr>
          <w:rFonts w:hint="eastAsia" w:asciiTheme="minorEastAsia" w:hAnsiTheme="minorEastAsia" w:eastAsiaTheme="minorEastAsia"/>
          <w:sz w:val="24"/>
          <w:szCs w:val="24"/>
          <w:u w:val="single"/>
          <w:lang w:val="en-US" w:eastAsia="zh-CN"/>
        </w:rPr>
        <w:t>机械型号SR285R，机械VIN码SR285CBH02218；两台挖掘机，分别是</w:t>
      </w:r>
      <w:r>
        <w:rPr>
          <w:rFonts w:hint="eastAsia" w:asciiTheme="minorEastAsia" w:hAnsiTheme="minorEastAsia" w:eastAsiaTheme="minorEastAsia"/>
          <w:sz w:val="24"/>
          <w:szCs w:val="24"/>
          <w:u w:val="single"/>
          <w:lang w:val="en-US" w:eastAsia="zh-CN"/>
        </w:rPr>
        <w:sym w:font="Wingdings" w:char="F081"/>
      </w:r>
      <w:r>
        <w:rPr>
          <w:rFonts w:hint="eastAsia" w:asciiTheme="minorEastAsia" w:hAnsiTheme="minorEastAsia" w:eastAsiaTheme="minorEastAsia"/>
          <w:sz w:val="24"/>
          <w:szCs w:val="24"/>
          <w:u w:val="single"/>
          <w:lang w:val="en-US" w:eastAsia="zh-CN"/>
        </w:rPr>
        <w:t>机械型号HD820ν，机械ⅥN码KwJ0lE0TC0005876和</w:t>
      </w:r>
      <w:r>
        <w:rPr>
          <w:rFonts w:hint="eastAsia" w:asciiTheme="minorEastAsia" w:hAnsiTheme="minorEastAsia" w:eastAsiaTheme="minorEastAsia"/>
          <w:sz w:val="24"/>
          <w:szCs w:val="24"/>
          <w:u w:val="single"/>
          <w:lang w:val="en-US" w:eastAsia="zh-CN"/>
        </w:rPr>
        <w:sym w:font="Wingdings" w:char="F082"/>
      </w:r>
      <w:r>
        <w:rPr>
          <w:rFonts w:hint="eastAsia" w:asciiTheme="minorEastAsia" w:hAnsiTheme="minorEastAsia" w:eastAsiaTheme="minorEastAsia"/>
          <w:sz w:val="24"/>
          <w:szCs w:val="24"/>
          <w:u w:val="single"/>
          <w:lang w:val="en-US" w:eastAsia="zh-CN"/>
        </w:rPr>
        <w:t>机械型号PC200，机械VIN码未标明；一台装载机，机械型号ZL938，机械VIN码A16030318。深圳市计量质量检测研究院工作人员对该工地的在用柴油非道路移动机械进行了尾气检测，</w:t>
      </w:r>
      <w:r>
        <w:rPr>
          <w:rFonts w:hint="eastAsia" w:asciiTheme="minorEastAsia" w:hAnsiTheme="minorEastAsia" w:eastAsiaTheme="minorEastAsia"/>
          <w:sz w:val="24"/>
          <w:szCs w:val="24"/>
          <w:u w:val="single"/>
          <w:lang w:val="en-US" w:eastAsia="zh-CN"/>
        </w:rPr>
        <w:sym w:font="Wingdings" w:char="F081"/>
      </w:r>
      <w:r>
        <w:rPr>
          <w:rFonts w:hint="eastAsia" w:asciiTheme="minorEastAsia" w:hAnsiTheme="minorEastAsia" w:eastAsiaTheme="minorEastAsia"/>
          <w:sz w:val="24"/>
          <w:szCs w:val="24"/>
          <w:u w:val="single"/>
          <w:lang w:val="en-US" w:eastAsia="zh-CN"/>
        </w:rPr>
        <w:t>机械型号SR360R，机械VIN码SR360EBK00988的旋挖钻机尾气烟度排放检测结果是0.30</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Theme="minorEastAsia" w:hAnsiTheme="minorEastAsia" w:eastAsiaTheme="minorEastAsia"/>
          <w:sz w:val="24"/>
          <w:szCs w:val="24"/>
          <w:u w:val="single"/>
          <w:lang w:val="en-US" w:eastAsia="zh-CN"/>
        </w:rPr>
        <w:sym w:font="Wingdings" w:char="F082"/>
      </w:r>
      <w:r>
        <w:rPr>
          <w:rFonts w:hint="eastAsia" w:asciiTheme="minorEastAsia" w:hAnsiTheme="minorEastAsia" w:eastAsiaTheme="minorEastAsia"/>
          <w:sz w:val="24"/>
          <w:szCs w:val="24"/>
          <w:u w:val="single"/>
          <w:lang w:val="en-US" w:eastAsia="zh-CN"/>
        </w:rPr>
        <w:t>机械型号SR360R，机械ⅥN码SR360EBK01538的旋挖钻机尾气烟度排放检测结果是0.29</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宋体" w:hAnsi="宋体" w:eastAsia="宋体" w:cs="宋体"/>
          <w:sz w:val="24"/>
          <w:szCs w:val="24"/>
          <w:u w:val="single"/>
          <w:lang w:val="en-US" w:eastAsia="zh-CN"/>
        </w:rPr>
        <w:t>③</w:t>
      </w:r>
      <w:r>
        <w:rPr>
          <w:rFonts w:hint="eastAsia" w:asciiTheme="minorEastAsia" w:hAnsiTheme="minorEastAsia" w:eastAsiaTheme="minorEastAsia"/>
          <w:sz w:val="24"/>
          <w:szCs w:val="24"/>
          <w:u w:val="single"/>
          <w:lang w:val="en-US" w:eastAsia="zh-CN"/>
        </w:rPr>
        <w:t>机械型号SR285R，机械VIN码SR285CBH02218的旋挖钻机尾气烟度排放检测结果是0.28</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Theme="minorEastAsia" w:hAnsiTheme="minorEastAsia" w:eastAsiaTheme="minorEastAsia"/>
          <w:sz w:val="24"/>
          <w:szCs w:val="24"/>
          <w:u w:val="single"/>
          <w:lang w:val="en-US" w:eastAsia="zh-CN"/>
        </w:rPr>
        <w:sym w:font="Wingdings" w:char="F081"/>
      </w:r>
      <w:r>
        <w:rPr>
          <w:rFonts w:hint="eastAsia" w:asciiTheme="minorEastAsia" w:hAnsiTheme="minorEastAsia" w:eastAsiaTheme="minorEastAsia"/>
          <w:sz w:val="24"/>
          <w:szCs w:val="24"/>
          <w:u w:val="single"/>
          <w:lang w:val="en-US" w:eastAsia="zh-CN"/>
        </w:rPr>
        <w:t>机械型号HD820ν，机械ⅥN码KwJ0lE0TC0005876的挖掘机尾气烟度排放检测结果是0.33</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w:t>
      </w:r>
      <w:r>
        <w:rPr>
          <w:rFonts w:hint="eastAsia" w:asciiTheme="minorEastAsia" w:hAnsiTheme="minorEastAsia" w:eastAsiaTheme="minorEastAsia"/>
          <w:sz w:val="24"/>
          <w:szCs w:val="24"/>
          <w:u w:val="single"/>
          <w:lang w:val="en-US" w:eastAsia="zh-CN"/>
        </w:rPr>
        <w:sym w:font="Wingdings" w:char="F082"/>
      </w:r>
      <w:r>
        <w:rPr>
          <w:rFonts w:hint="eastAsia" w:asciiTheme="minorEastAsia" w:hAnsiTheme="minorEastAsia" w:eastAsiaTheme="minorEastAsia"/>
          <w:sz w:val="24"/>
          <w:szCs w:val="24"/>
          <w:u w:val="single"/>
          <w:lang w:val="en-US" w:eastAsia="zh-CN"/>
        </w:rPr>
        <w:t>机械型号PC200，机械VIN码未标明的挖掘机尾气烟度排放检测结果是2.48</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；机械型号ZL938，机械VIN码A16030318的装载机尾气烟度排放检测结果是1.94</w:t>
      </w:r>
      <w:r>
        <w:rPr>
          <w:rFonts w:hint="eastAsia" w:asciiTheme="minorEastAsia" w:hAnsiTheme="minorEastAsia" w:eastAsiaTheme="minorEastAsia"/>
          <w:sz w:val="24"/>
          <w:szCs w:val="24"/>
          <w:u w:val="single"/>
        </w:rPr>
        <w:t>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lang w:val="en-US" w:eastAsia="zh-CN"/>
        </w:rPr>
        <w:t>。根据GB36886-2018</w:t>
      </w:r>
      <w:r>
        <w:rPr>
          <w:rFonts w:hint="eastAsia" w:asciiTheme="minorEastAsia" w:hAnsiTheme="minorEastAsia" w:eastAsiaTheme="minorEastAsia"/>
          <w:sz w:val="24"/>
          <w:szCs w:val="24"/>
          <w:u w:val="single"/>
        </w:rPr>
        <w:t>《非道路柴油移动机械排气烟度排放限值及测量方法》规定的非道路移动机械用柴油机排气烟度排放限值（0.5m</w:t>
      </w:r>
      <w:r>
        <w:rPr>
          <w:rFonts w:hint="eastAsia" w:asciiTheme="minorEastAsia" w:hAnsiTheme="minorEastAsia" w:eastAsiaTheme="minorEastAsia"/>
          <w:sz w:val="24"/>
          <w:szCs w:val="24"/>
          <w:u w:val="single"/>
          <w:vertAlign w:val="superscript"/>
        </w:rPr>
        <w:t>-1</w:t>
      </w:r>
      <w:r>
        <w:rPr>
          <w:rFonts w:hint="eastAsia" w:asciiTheme="minorEastAsia" w:hAnsiTheme="minorEastAsia" w:eastAsiaTheme="minorEastAsia"/>
          <w:sz w:val="24"/>
          <w:szCs w:val="24"/>
          <w:u w:val="single"/>
        </w:rPr>
        <w:t>），</w:t>
      </w:r>
      <w:r>
        <w:rPr>
          <w:rFonts w:hint="eastAsia" w:asciiTheme="minorEastAsia" w:hAnsiTheme="minorEastAsia" w:eastAsiaTheme="minorEastAsia"/>
          <w:sz w:val="24"/>
          <w:szCs w:val="24"/>
          <w:u w:val="single"/>
          <w:lang w:val="en-US" w:eastAsia="zh-CN"/>
        </w:rPr>
        <w:t>该工地1台挖掘机和1台装载机的尾气烟度排放均超过规定限值，该行为属于非道路移动机械超过标准排放大气污染物的违法行为。</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sz w:val="24"/>
          <w:szCs w:val="24"/>
          <w:u w:val="single"/>
        </w:rPr>
      </w:pPr>
      <w:r>
        <w:rPr>
          <w:rFonts w:hint="eastAsia" w:ascii="宋体" w:hAnsi="宋体"/>
          <w:sz w:val="24"/>
          <w:szCs w:val="24"/>
          <w:u w:val="none"/>
        </w:rPr>
        <w:t>以上事实有现场勘验笔录、现场询问笔录、法人身份证复印件、现场检查照片、营业执照复印件</w:t>
      </w:r>
      <w:r>
        <w:rPr>
          <w:rFonts w:hint="eastAsia" w:ascii="宋体" w:hAnsi="宋体"/>
          <w:sz w:val="24"/>
          <w:szCs w:val="24"/>
          <w:u w:val="none"/>
          <w:lang w:eastAsia="zh-CN"/>
        </w:rPr>
        <w:t>、</w:t>
      </w:r>
      <w:r>
        <w:rPr>
          <w:rFonts w:hint="eastAsia" w:ascii="宋体" w:hAnsi="宋体"/>
          <w:sz w:val="24"/>
          <w:szCs w:val="24"/>
          <w:u w:val="none"/>
          <w:lang w:val="en-US" w:eastAsia="zh-CN"/>
        </w:rPr>
        <w:t>检验报告</w:t>
      </w:r>
      <w:r>
        <w:rPr>
          <w:rFonts w:hint="eastAsia" w:ascii="宋体" w:hAnsi="宋体"/>
          <w:sz w:val="24"/>
          <w:szCs w:val="24"/>
          <w:u w:val="none"/>
        </w:rPr>
        <w:t>等证据为凭。</w:t>
      </w:r>
    </w:p>
    <w:p>
      <w:pPr>
        <w:keepNext w:val="0"/>
        <w:keepLines w:val="0"/>
        <w:pageBreakBefore w:val="0"/>
        <w:widowControl w:val="0"/>
        <w:kinsoku/>
        <w:wordWrap/>
        <w:overflowPunct/>
        <w:topLinePunct w:val="0"/>
        <w:bidi w:val="0"/>
        <w:adjustRightInd w:val="0"/>
        <w:snapToGrid w:val="0"/>
        <w:spacing w:line="460" w:lineRule="exact"/>
        <w:ind w:firstLine="480" w:firstLineChars="200"/>
        <w:textAlignment w:val="auto"/>
        <w:rPr>
          <w:rFonts w:ascii="宋体" w:hAnsi="宋体"/>
          <w:spacing w:val="4"/>
          <w:sz w:val="24"/>
          <w:szCs w:val="24"/>
        </w:rPr>
      </w:pPr>
      <w:r>
        <w:rPr>
          <w:rFonts w:hint="eastAsia" w:ascii="宋体" w:hAnsi="宋体"/>
          <w:sz w:val="24"/>
          <w:szCs w:val="24"/>
          <w:lang w:val="en-US" w:eastAsia="zh-CN"/>
        </w:rPr>
        <w:t>你单位</w:t>
      </w:r>
      <w:r>
        <w:rPr>
          <w:rFonts w:hint="eastAsia" w:ascii="宋体" w:hAnsi="宋体"/>
          <w:sz w:val="24"/>
          <w:szCs w:val="24"/>
        </w:rPr>
        <w:t>上述行为违反了</w:t>
      </w:r>
      <w:r>
        <w:rPr>
          <w:rFonts w:hint="eastAsia" w:asciiTheme="minorEastAsia" w:hAnsiTheme="minorEastAsia" w:eastAsiaTheme="minorEastAsia"/>
          <w:color w:val="000000"/>
          <w:sz w:val="24"/>
          <w:szCs w:val="24"/>
          <w:u w:val="single"/>
        </w:rPr>
        <w:t>《中华人民共和国大气污染防治法》第五十一条</w:t>
      </w:r>
      <w:r>
        <w:rPr>
          <w:rFonts w:hint="eastAsia" w:asciiTheme="minorEastAsia" w:hAnsiTheme="minorEastAsia" w:eastAsiaTheme="minorEastAsia"/>
          <w:color w:val="000000"/>
          <w:sz w:val="24"/>
          <w:szCs w:val="24"/>
          <w:u w:val="single"/>
          <w:lang w:val="en-US" w:eastAsia="zh-CN"/>
        </w:rPr>
        <w:t>第一款</w:t>
      </w:r>
      <w:r>
        <w:rPr>
          <w:rFonts w:hint="eastAsia" w:ascii="宋体" w:hAnsi="宋体"/>
          <w:sz w:val="24"/>
          <w:szCs w:val="24"/>
        </w:rPr>
        <w:t>的规定。依据《中华人民共和国行政处罚法》第二十三条和</w:t>
      </w:r>
      <w:r>
        <w:rPr>
          <w:rFonts w:hint="eastAsia" w:asciiTheme="minorEastAsia" w:hAnsiTheme="minorEastAsia" w:eastAsiaTheme="minorEastAsia"/>
          <w:color w:val="000000"/>
          <w:sz w:val="24"/>
          <w:szCs w:val="24"/>
          <w:u w:val="single"/>
        </w:rPr>
        <w:t>《中华人民共和国大气污染防治法》第一百一十四条第一款</w:t>
      </w:r>
      <w:r>
        <w:rPr>
          <w:rFonts w:hint="eastAsia" w:ascii="宋体" w:hAnsi="宋体"/>
          <w:sz w:val="24"/>
          <w:szCs w:val="24"/>
        </w:rPr>
        <w:t>的规定，现</w:t>
      </w:r>
      <w:r>
        <w:rPr>
          <w:rFonts w:hint="eastAsia" w:ascii="宋体" w:hAnsi="宋体"/>
          <w:spacing w:val="4"/>
          <w:sz w:val="24"/>
          <w:szCs w:val="24"/>
        </w:rPr>
        <w:t>责令你单位</w:t>
      </w:r>
      <w:r>
        <w:rPr>
          <w:rFonts w:hint="eastAsia" w:ascii="宋体" w:hAnsi="宋体"/>
          <w:sz w:val="24"/>
          <w:szCs w:val="24"/>
          <w:u w:val="single"/>
        </w:rPr>
        <w:t>立即停止</w:t>
      </w:r>
      <w:r>
        <w:rPr>
          <w:rFonts w:hint="eastAsia" w:asciiTheme="minorEastAsia" w:hAnsiTheme="minorEastAsia" w:eastAsiaTheme="minorEastAsia"/>
          <w:sz w:val="24"/>
          <w:szCs w:val="24"/>
          <w:u w:val="single"/>
        </w:rPr>
        <w:t>非道路移动机械超过标准排放大气污染物的违法行为</w:t>
      </w:r>
      <w:r>
        <w:rPr>
          <w:rFonts w:hint="eastAsia" w:ascii="宋体" w:hAnsi="宋体"/>
          <w:sz w:val="24"/>
          <w:szCs w:val="24"/>
          <w:u w:val="single"/>
        </w:rPr>
        <w:t>。</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sz w:val="24"/>
          <w:szCs w:val="24"/>
        </w:rPr>
      </w:pPr>
      <w:r>
        <w:rPr>
          <w:rFonts w:hint="eastAsia" w:ascii="宋体" w:hAnsi="宋体"/>
          <w:sz w:val="24"/>
          <w:szCs w:val="24"/>
        </w:rPr>
        <w:t>我局将自该决定书送达之日起三十日内对你单位违法行为的改正情况实施复查。若复查时发现你单位拒不改正的，我局将做以下处理： 1.依据《中华人民共和国环境保护法》第五十九条的规定，对你单位实施按日连续处罚； 2.依据《中华人民共和国环境保护法》六十三条的规定，将案件移送公安机关，对直接负责的主管人员和其他直接责任人员予以行政拘留； 3.依法予以行政处罚等法律法规规定的其他措施。</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textAlignment w:val="auto"/>
        <w:rPr>
          <w:rFonts w:ascii="宋体" w:hAnsi="宋体"/>
          <w:sz w:val="24"/>
          <w:szCs w:val="24"/>
        </w:rPr>
      </w:pPr>
      <w:r>
        <w:rPr>
          <w:rFonts w:hint="eastAsia" w:ascii="宋体" w:hAnsi="宋体"/>
          <w:sz w:val="24"/>
          <w:szCs w:val="24"/>
        </w:rPr>
        <w:t>你单位在我局实施复查前，可以向我局报告整改情况，并附具相关证明材料。</w:t>
      </w:r>
    </w:p>
    <w:p>
      <w:pPr>
        <w:keepNext w:val="0"/>
        <w:keepLines w:val="0"/>
        <w:pageBreakBefore w:val="0"/>
        <w:widowControl w:val="0"/>
        <w:kinsoku/>
        <w:wordWrap/>
        <w:overflowPunct/>
        <w:topLinePunct w:val="0"/>
        <w:autoSpaceDE w:val="0"/>
        <w:autoSpaceDN w:val="0"/>
        <w:bidi w:val="0"/>
        <w:adjustRightInd w:val="0"/>
        <w:spacing w:line="460" w:lineRule="exact"/>
        <w:ind w:firstLine="480" w:firstLineChars="200"/>
        <w:jc w:val="left"/>
        <w:textAlignment w:val="auto"/>
        <w:rPr>
          <w:rFonts w:ascii="宋体" w:hAnsi="宋体"/>
          <w:sz w:val="24"/>
          <w:szCs w:val="24"/>
        </w:rPr>
      </w:pPr>
      <w:r>
        <w:rPr>
          <w:rFonts w:hint="eastAsia" w:ascii="宋体" w:hAnsi="宋体"/>
          <w:sz w:val="24"/>
          <w:szCs w:val="24"/>
        </w:rPr>
        <w:t>你单位如对本决定不服，可以在收到本决定书之日起六十日内对深圳市盐田区人民政府或</w:t>
      </w:r>
      <w:r>
        <w:rPr>
          <w:rFonts w:hint="eastAsia" w:ascii="宋体" w:hAnsi="宋体"/>
          <w:sz w:val="24"/>
          <w:szCs w:val="24"/>
          <w:lang w:val="en-US" w:eastAsia="zh-CN"/>
        </w:rPr>
        <w:t>深圳市生态环境局</w:t>
      </w:r>
      <w:r>
        <w:rPr>
          <w:rFonts w:hint="eastAsia" w:ascii="宋体" w:hAnsi="宋体"/>
          <w:sz w:val="24"/>
          <w:szCs w:val="24"/>
        </w:rPr>
        <w:t>申请行政复议或在接到本决定书之日起六个月内向盐田区人民法院依法提起行政诉讼。</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both"/>
        <w:textAlignment w:val="auto"/>
        <w:outlineLvl w:val="0"/>
        <w:rPr>
          <w:rFonts w:hint="default" w:ascii="宋体" w:hAnsi="宋体" w:eastAsia="宋体"/>
          <w:color w:val="000000" w:themeColor="text1"/>
          <w:sz w:val="24"/>
          <w:szCs w:val="24"/>
          <w:lang w:val="en-US" w:eastAsia="zh-CN"/>
          <w14:textFill>
            <w14:solidFill>
              <w14:schemeClr w14:val="tx1"/>
            </w14:solidFill>
          </w14:textFill>
        </w:rPr>
      </w:pPr>
      <w:r>
        <w:rPr>
          <w:rFonts w:hint="eastAsia" w:ascii="宋体" w:hAnsi="宋体"/>
          <w:sz w:val="24"/>
          <w:szCs w:val="24"/>
        </w:rPr>
        <w:t>1.执法人员姓名：</w:t>
      </w:r>
      <w:r>
        <w:rPr>
          <w:rFonts w:hint="eastAsia" w:ascii="宋体" w:hAnsi="宋体"/>
          <w:color w:val="000000" w:themeColor="text1"/>
          <w:sz w:val="24"/>
          <w:szCs w:val="24"/>
          <w:lang w:val="en-US" w:eastAsia="zh-CN"/>
          <w14:textFill>
            <w14:solidFill>
              <w14:schemeClr w14:val="tx1"/>
            </w14:solidFill>
          </w14:textFill>
        </w:rPr>
        <w:t>许驷丹</w:t>
      </w:r>
      <w:r>
        <w:rPr>
          <w:rFonts w:hint="eastAsia" w:ascii="宋体" w:hAnsi="宋体"/>
          <w:color w:val="000000" w:themeColor="text1"/>
          <w:sz w:val="24"/>
          <w:szCs w:val="24"/>
          <w14:textFill>
            <w14:solidFill>
              <w14:schemeClr w14:val="tx1"/>
            </w14:solidFill>
          </w14:textFill>
        </w:rPr>
        <w:t xml:space="preserve">          执法证号：</w:t>
      </w:r>
      <w:r>
        <w:rPr>
          <w:rFonts w:hint="eastAsia" w:ascii="宋体" w:hAnsi="宋体"/>
          <w:color w:val="000000" w:themeColor="text1"/>
          <w:sz w:val="24"/>
          <w:szCs w:val="24"/>
          <w:lang w:val="en-US" w:eastAsia="zh-CN"/>
          <w14:textFill>
            <w14:solidFill>
              <w14:schemeClr w14:val="tx1"/>
            </w14:solidFill>
          </w14:textFill>
        </w:rPr>
        <w:t>004482</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both"/>
        <w:textAlignment w:val="auto"/>
        <w:outlineLvl w:val="0"/>
        <w:rPr>
          <w:rFonts w:hint="default" w:ascii="宋体" w:hAnsi="宋体" w:eastAsia="宋体"/>
          <w:b w:val="0"/>
          <w:bCs w:val="0"/>
          <w:color w:val="000000" w:themeColor="text1"/>
          <w:sz w:val="24"/>
          <w:szCs w:val="24"/>
          <w:lang w:val="en-US" w:eastAsia="zh-CN"/>
          <w14:textFill>
            <w14:solidFill>
              <w14:schemeClr w14:val="tx1"/>
            </w14:solidFill>
          </w14:textFill>
        </w:rPr>
      </w:pPr>
      <w:r>
        <w:rPr>
          <w:rFonts w:hint="eastAsia" w:ascii="宋体" w:hAnsi="宋体"/>
          <w:color w:val="000000" w:themeColor="text1"/>
          <w:sz w:val="24"/>
          <w:szCs w:val="24"/>
          <w14:textFill>
            <w14:solidFill>
              <w14:schemeClr w14:val="tx1"/>
            </w14:solidFill>
          </w14:textFill>
        </w:rPr>
        <w:t>2.执法人员姓名：</w:t>
      </w:r>
      <w:r>
        <w:rPr>
          <w:rFonts w:hint="eastAsia" w:ascii="宋体" w:hAnsi="宋体"/>
          <w:color w:val="000000" w:themeColor="text1"/>
          <w:sz w:val="24"/>
          <w:szCs w:val="24"/>
          <w:lang w:val="en-US" w:eastAsia="zh-CN"/>
          <w14:textFill>
            <w14:solidFill>
              <w14:schemeClr w14:val="tx1"/>
            </w14:solidFill>
          </w14:textFill>
        </w:rPr>
        <w:t>陈锡江</w:t>
      </w:r>
      <w:r>
        <w:rPr>
          <w:rFonts w:hint="eastAsia" w:ascii="宋体" w:hAnsi="宋体"/>
          <w:color w:val="FF0000"/>
          <w:sz w:val="24"/>
          <w:szCs w:val="24"/>
        </w:rPr>
        <w:t xml:space="preserve">   </w:t>
      </w:r>
      <w:r>
        <w:rPr>
          <w:rFonts w:hint="eastAsia" w:ascii="宋体" w:hAnsi="宋体"/>
          <w:sz w:val="24"/>
          <w:szCs w:val="24"/>
        </w:rPr>
        <w:t xml:space="preserve">       执法证号：</w:t>
      </w:r>
      <w:r>
        <w:rPr>
          <w:rFonts w:hint="eastAsia" w:ascii="宋体" w:hAnsi="宋体"/>
          <w:b w:val="0"/>
          <w:bCs w:val="0"/>
          <w:color w:val="000000" w:themeColor="text1"/>
          <w:sz w:val="24"/>
          <w:szCs w:val="24"/>
          <w:lang w:val="en-US" w:eastAsia="zh-CN"/>
          <w14:textFill>
            <w14:solidFill>
              <w14:schemeClr w14:val="tx1"/>
            </w14:solidFill>
          </w14:textFill>
        </w:rPr>
        <w:t>017471</w:t>
      </w:r>
    </w:p>
    <w:p>
      <w:pPr>
        <w:pStyle w:val="2"/>
        <w:spacing w:line="360" w:lineRule="auto"/>
        <w:ind w:firstLine="480" w:firstLineChars="200"/>
        <w:rPr>
          <w:color w:val="000000" w:themeColor="text1"/>
          <w:kern w:val="2"/>
          <w:sz w:val="24"/>
          <w:szCs w:val="24"/>
          <w14:textFill>
            <w14:solidFill>
              <w14:schemeClr w14:val="tx1"/>
            </w14:solidFill>
          </w14:textFill>
        </w:rPr>
      </w:pPr>
      <w:r>
        <w:rPr>
          <w:rFonts w:hint="eastAsia"/>
          <w:color w:val="000000" w:themeColor="text1"/>
          <w:kern w:val="2"/>
          <w:sz w:val="24"/>
          <w:szCs w:val="24"/>
          <w14:textFill>
            <w14:solidFill>
              <w14:schemeClr w14:val="tx1"/>
            </w14:solidFill>
          </w14:textFill>
        </w:rPr>
        <w:t>联系地址：</w:t>
      </w:r>
      <w:r>
        <w:rPr>
          <w:rFonts w:hint="eastAsia"/>
          <w:color w:val="000000" w:themeColor="text1"/>
          <w:sz w:val="24"/>
          <w:szCs w:val="24"/>
          <w14:textFill>
            <w14:solidFill>
              <w14:schemeClr w14:val="tx1"/>
            </w14:solidFill>
          </w14:textFill>
        </w:rPr>
        <w:t>盐田区香径南街盐田区档案馆大楼402室</w:t>
      </w:r>
    </w:p>
    <w:p>
      <w:pPr>
        <w:pStyle w:val="2"/>
        <w:spacing w:line="360" w:lineRule="auto"/>
        <w:ind w:firstLine="480" w:firstLineChars="200"/>
        <w:rPr>
          <w:kern w:val="2"/>
          <w:sz w:val="24"/>
          <w:szCs w:val="24"/>
        </w:rPr>
      </w:pPr>
      <w:r>
        <w:rPr>
          <w:rFonts w:hint="eastAsia"/>
          <w:kern w:val="2"/>
          <w:sz w:val="24"/>
          <w:szCs w:val="24"/>
        </w:rPr>
        <w:t>联系电话：22351066</w:t>
      </w:r>
    </w:p>
    <w:p>
      <w:pPr>
        <w:adjustRightInd w:val="0"/>
        <w:snapToGrid w:val="0"/>
        <w:spacing w:line="380" w:lineRule="atLeast"/>
        <w:outlineLvl w:val="0"/>
        <w:rPr>
          <w:rFonts w:ascii="宋体" w:hAnsi="宋体"/>
          <w:sz w:val="24"/>
          <w:szCs w:val="24"/>
        </w:rPr>
      </w:pPr>
      <w:r>
        <w:rPr>
          <w:rFonts w:hint="eastAsia" w:ascii="宋体" w:hAnsi="宋体"/>
          <w:sz w:val="24"/>
          <w:szCs w:val="24"/>
        </w:rPr>
        <w:t xml:space="preserve">                                       </w:t>
      </w:r>
    </w:p>
    <w:p>
      <w:pPr>
        <w:keepNext w:val="0"/>
        <w:keepLines w:val="0"/>
        <w:pageBreakBefore w:val="0"/>
        <w:widowControl w:val="0"/>
        <w:kinsoku/>
        <w:wordWrap/>
        <w:overflowPunct/>
        <w:topLinePunct w:val="0"/>
        <w:autoSpaceDE/>
        <w:autoSpaceDN/>
        <w:bidi w:val="0"/>
        <w:adjustRightInd w:val="0"/>
        <w:snapToGrid w:val="0"/>
        <w:spacing w:line="380" w:lineRule="atLeast"/>
        <w:ind w:left="0" w:leftChars="0" w:right="0" w:rightChars="0" w:firstLine="480" w:firstLineChars="200"/>
        <w:jc w:val="right"/>
        <w:textAlignment w:val="auto"/>
        <w:outlineLvl w:val="0"/>
        <w:rPr>
          <w:rFonts w:hint="eastAsia" w:ascii="宋体" w:hAnsi="宋体"/>
          <w:sz w:val="24"/>
          <w:szCs w:val="24"/>
        </w:rPr>
      </w:pPr>
    </w:p>
    <w:p>
      <w:pPr>
        <w:keepNext w:val="0"/>
        <w:keepLines w:val="0"/>
        <w:pageBreakBefore w:val="0"/>
        <w:widowControl w:val="0"/>
        <w:kinsoku/>
        <w:wordWrap/>
        <w:overflowPunct/>
        <w:topLinePunct w:val="0"/>
        <w:autoSpaceDE/>
        <w:autoSpaceDN/>
        <w:bidi w:val="0"/>
        <w:adjustRightInd w:val="0"/>
        <w:snapToGrid w:val="0"/>
        <w:spacing w:line="380" w:lineRule="atLeast"/>
        <w:ind w:right="0" w:rightChars="0" w:firstLine="4320" w:firstLineChars="1800"/>
        <w:jc w:val="both"/>
        <w:textAlignment w:val="auto"/>
        <w:outlineLvl w:val="0"/>
        <w:rPr>
          <w:rFonts w:ascii="宋体" w:hAnsi="宋体"/>
          <w:sz w:val="24"/>
          <w:szCs w:val="24"/>
        </w:rPr>
      </w:pPr>
      <w:r>
        <w:rPr>
          <w:rFonts w:hint="eastAsia" w:ascii="宋体" w:hAnsi="宋体"/>
          <w:sz w:val="24"/>
          <w:szCs w:val="24"/>
        </w:rPr>
        <w:t>深圳市</w:t>
      </w:r>
      <w:r>
        <w:rPr>
          <w:rFonts w:hint="eastAsia" w:ascii="宋体" w:hAnsi="宋体"/>
          <w:sz w:val="24"/>
          <w:szCs w:val="24"/>
          <w:lang w:val="en-US" w:eastAsia="zh-CN"/>
        </w:rPr>
        <w:t>生态环境局盐田管理局</w:t>
      </w:r>
      <w:r>
        <w:rPr>
          <w:rFonts w:hint="eastAsia" w:ascii="宋体" w:hAnsi="宋体"/>
          <w:sz w:val="24"/>
          <w:szCs w:val="24"/>
        </w:rPr>
        <w:t>（章）</w:t>
      </w:r>
    </w:p>
    <w:p>
      <w:pPr>
        <w:adjustRightInd w:val="0"/>
        <w:snapToGrid w:val="0"/>
        <w:spacing w:line="380" w:lineRule="atLeast"/>
        <w:ind w:firstLine="5040" w:firstLineChars="2100"/>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二〇一</w:t>
      </w:r>
      <w:r>
        <w:rPr>
          <w:rFonts w:hint="eastAsia" w:ascii="宋体" w:hAnsi="宋体"/>
          <w:color w:val="000000" w:themeColor="text1"/>
          <w:sz w:val="24"/>
          <w:szCs w:val="24"/>
          <w:lang w:val="en-US" w:eastAsia="zh-CN"/>
          <w14:textFill>
            <w14:solidFill>
              <w14:schemeClr w14:val="tx1"/>
            </w14:solidFill>
          </w14:textFill>
        </w:rPr>
        <w:t>九</w:t>
      </w:r>
      <w:r>
        <w:rPr>
          <w:rFonts w:hint="eastAsia" w:ascii="宋体" w:hAnsi="宋体"/>
          <w:color w:val="000000" w:themeColor="text1"/>
          <w:sz w:val="24"/>
          <w:szCs w:val="24"/>
          <w14:textFill>
            <w14:solidFill>
              <w14:schemeClr w14:val="tx1"/>
            </w14:solidFill>
          </w14:textFill>
        </w:rPr>
        <w:t>年</w:t>
      </w:r>
      <w:r>
        <w:rPr>
          <w:rFonts w:hint="eastAsia" w:ascii="宋体" w:hAnsi="宋体"/>
          <w:color w:val="000000" w:themeColor="text1"/>
          <w:sz w:val="24"/>
          <w:szCs w:val="24"/>
          <w:lang w:val="en-US" w:eastAsia="zh-CN"/>
          <w14:textFill>
            <w14:solidFill>
              <w14:schemeClr w14:val="tx1"/>
            </w14:solidFill>
          </w14:textFill>
        </w:rPr>
        <w:t>十一</w:t>
      </w:r>
      <w:r>
        <w:rPr>
          <w:rFonts w:hint="eastAsia" w:ascii="宋体" w:hAnsi="宋体"/>
          <w:color w:val="000000" w:themeColor="text1"/>
          <w:sz w:val="24"/>
          <w:szCs w:val="24"/>
          <w14:textFill>
            <w14:solidFill>
              <w14:schemeClr w14:val="tx1"/>
            </w14:solidFill>
          </w14:textFill>
        </w:rPr>
        <w:t>月</w:t>
      </w:r>
      <w:r>
        <w:rPr>
          <w:rFonts w:hint="eastAsia" w:ascii="宋体" w:hAnsi="宋体"/>
          <w:color w:val="000000" w:themeColor="text1"/>
          <w:sz w:val="24"/>
          <w:szCs w:val="24"/>
          <w:lang w:val="en-US" w:eastAsia="zh-CN"/>
          <w14:textFill>
            <w14:solidFill>
              <w14:schemeClr w14:val="tx1"/>
            </w14:solidFill>
          </w14:textFill>
        </w:rPr>
        <w:t>五</w:t>
      </w:r>
      <w:r>
        <w:rPr>
          <w:rFonts w:hint="eastAsia" w:ascii="宋体" w:hAnsi="宋体"/>
          <w:color w:val="000000" w:themeColor="text1"/>
          <w:sz w:val="24"/>
          <w:szCs w:val="24"/>
          <w14:textFill>
            <w14:solidFill>
              <w14:schemeClr w14:val="tx1"/>
            </w14:solidFill>
          </w14:textFill>
        </w:rPr>
        <w:t>日</w:t>
      </w:r>
    </w:p>
    <w:p>
      <w:pPr>
        <w:tabs>
          <w:tab w:val="left" w:pos="300"/>
          <w:tab w:val="center" w:pos="4365"/>
          <w:tab w:val="left" w:pos="6345"/>
        </w:tabs>
        <w:spacing w:line="480" w:lineRule="exact"/>
        <w:jc w:val="center"/>
        <w:rPr>
          <w:rFonts w:ascii="黑体" w:hAnsi="黑体" w:eastAsia="黑体"/>
          <w:b/>
          <w:color w:val="000000" w:themeColor="text1"/>
          <w:sz w:val="24"/>
          <w:szCs w:val="24"/>
          <w14:textFill>
            <w14:solidFill>
              <w14:schemeClr w14:val="tx1"/>
            </w14:solidFill>
          </w14:textFill>
        </w:r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E3B04F8"/>
    <w:rsid w:val="6E3B04F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等线" w:hAnsi="等线" w:eastAsia="等线"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2019-12-20T04:29:00Z</dcterms:created>
  <dc:creator>陈丽芬</dc:creator>
  <cp:lastModifiedBy>陈丽芬</cp:lastModifiedBy>
  <dcterms:modified xsi:type="dcterms:W3CDTF">2019-12-20T04:30:42Z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