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after="300" w:line="450" w:lineRule="atLeast"/>
        <w:jc w:val="center"/>
        <w:rPr>
          <w:rFonts w:hint="eastAsia" w:ascii="宋体" w:hAnsi="宋体" w:eastAsia="宋体" w:cs="宋体"/>
          <w:sz w:val="36"/>
          <w:szCs w:val="36"/>
          <w:lang w:val="en-US" w:eastAsia="zh-CN"/>
        </w:rPr>
      </w:pPr>
      <w:r>
        <w:rPr>
          <w:rFonts w:hint="eastAsia" w:ascii="宋体" w:hAnsi="宋体" w:eastAsia="宋体" w:cs="宋体"/>
          <w:sz w:val="32"/>
          <w:szCs w:val="32"/>
          <w:lang w:eastAsia="zh-CN"/>
        </w:rPr>
        <w:t>附件</w:t>
      </w:r>
      <w:bookmarkStart w:id="0" w:name="_GoBack"/>
      <w:bookmarkEnd w:id="0"/>
    </w:p>
    <w:p>
      <w:pPr>
        <w:pStyle w:val="4"/>
        <w:keepNext w:val="0"/>
        <w:keepLines w:val="0"/>
        <w:pageBreakBefore w:val="0"/>
        <w:widowControl w:val="0"/>
        <w:numPr>
          <w:ilvl w:val="0"/>
          <w:numId w:val="1"/>
        </w:numPr>
        <w:kinsoku/>
        <w:wordWrap/>
        <w:overflowPunct/>
        <w:topLinePunct w:val="0"/>
        <w:autoSpaceDE w:val="0"/>
        <w:autoSpaceDN w:val="0"/>
        <w:bidi w:val="0"/>
        <w:adjustRightInd w:val="0"/>
        <w:snapToGrid/>
        <w:spacing w:line="300" w:lineRule="exact"/>
        <w:ind w:firstLine="0"/>
        <w:jc w:val="both"/>
        <w:textAlignment w:val="auto"/>
        <w:rPr>
          <w:rFonts w:hint="eastAsia" w:ascii="宋体" w:hAnsi="宋体" w:eastAsia="宋体" w:cs="宋体"/>
          <w:sz w:val="24"/>
          <w:szCs w:val="24"/>
        </w:rPr>
      </w:pPr>
      <w:r>
        <w:rPr>
          <w:rFonts w:hint="eastAsia" w:ascii="宋体" w:hAnsi="宋体" w:eastAsia="宋体" w:cs="宋体"/>
          <w:sz w:val="24"/>
          <w:szCs w:val="24"/>
        </w:rPr>
        <w:t>根据建设项目环境影响评价审批程序的有关规定,经审议,我局拟批准《日东迈特科思科技（深圳）有限公司项目环境影响报告表》,为体现公开、公正的原则，强化公众参与，现予公示5个工作日(2020年5月7日至2020年5月12日)，如有意见,请在公示期内来信或来电向我局反映。</w:t>
      </w:r>
    </w:p>
    <w:p>
      <w:pPr>
        <w:pStyle w:val="4"/>
        <w:keepNext w:val="0"/>
        <w:keepLines w:val="0"/>
        <w:pageBreakBefore w:val="0"/>
        <w:widowControl w:val="0"/>
        <w:numPr>
          <w:numId w:val="0"/>
        </w:numPr>
        <w:kinsoku/>
        <w:wordWrap/>
        <w:overflowPunct/>
        <w:topLinePunct w:val="0"/>
        <w:autoSpaceDE w:val="0"/>
        <w:autoSpaceDN w:val="0"/>
        <w:bidi w:val="0"/>
        <w:adjustRightInd w:val="0"/>
        <w:snapToGrid/>
        <w:spacing w:line="30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　　联系地址：深圳市宝安区新安二路96号,邮编：518101</w:t>
      </w:r>
    </w:p>
    <w:p>
      <w:pPr>
        <w:pStyle w:val="4"/>
        <w:keepNext w:val="0"/>
        <w:keepLines w:val="0"/>
        <w:pageBreakBefore w:val="0"/>
        <w:widowControl w:val="0"/>
        <w:numPr>
          <w:numId w:val="0"/>
        </w:numPr>
        <w:kinsoku/>
        <w:wordWrap/>
        <w:overflowPunct/>
        <w:topLinePunct w:val="0"/>
        <w:autoSpaceDE w:val="0"/>
        <w:autoSpaceDN w:val="0"/>
        <w:bidi w:val="0"/>
        <w:adjustRightInd w:val="0"/>
        <w:snapToGrid/>
        <w:spacing w:line="30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　　联系电话：0755</w:t>
      </w:r>
      <w:r>
        <w:rPr>
          <w:rFonts w:hint="eastAsia" w:ascii="宋体" w:hAnsi="宋体" w:eastAsia="宋体" w:cs="宋体"/>
          <w:sz w:val="24"/>
          <w:szCs w:val="24"/>
          <w:lang w:val="en-US" w:eastAsia="zh-CN"/>
        </w:rPr>
        <w:t>-</w:t>
      </w:r>
      <w:r>
        <w:rPr>
          <w:rFonts w:hint="eastAsia" w:ascii="宋体" w:hAnsi="宋体" w:eastAsia="宋体" w:cs="宋体"/>
          <w:sz w:val="24"/>
          <w:szCs w:val="24"/>
        </w:rPr>
        <w:t>27660205</w:t>
      </w:r>
    </w:p>
    <w:p>
      <w:pPr>
        <w:pStyle w:val="4"/>
        <w:keepNext w:val="0"/>
        <w:keepLines w:val="0"/>
        <w:pageBreakBefore w:val="0"/>
        <w:widowControl w:val="0"/>
        <w:numPr>
          <w:numId w:val="0"/>
        </w:numPr>
        <w:kinsoku/>
        <w:wordWrap/>
        <w:overflowPunct/>
        <w:topLinePunct w:val="0"/>
        <w:autoSpaceDE w:val="0"/>
        <w:autoSpaceDN w:val="0"/>
        <w:bidi w:val="0"/>
        <w:adjustRightInd w:val="0"/>
        <w:snapToGrid/>
        <w:spacing w:line="30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　　听证告知：依据《中华人民共和国行政许可法》，自公示之日起五个工作日内该审批直接涉及其重大利益关系的申请人、利害关系人可对以下拟作出的建设项目环境影响评价文件批复决定以书面形式提出听证申请。</w:t>
      </w:r>
    </w:p>
    <w:p>
      <w:pPr>
        <w:pStyle w:val="4"/>
        <w:keepNext w:val="0"/>
        <w:keepLines w:val="0"/>
        <w:pageBreakBefore w:val="0"/>
        <w:widowControl w:val="0"/>
        <w:numPr>
          <w:numId w:val="0"/>
        </w:numPr>
        <w:kinsoku/>
        <w:wordWrap/>
        <w:overflowPunct/>
        <w:topLinePunct w:val="0"/>
        <w:autoSpaceDE w:val="0"/>
        <w:autoSpaceDN w:val="0"/>
        <w:bidi w:val="0"/>
        <w:adjustRightInd w:val="0"/>
        <w:snapToGrid/>
        <w:spacing w:line="30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　　项目名称：日东迈特科思科技（深圳）有限公司扩建项目</w:t>
      </w:r>
    </w:p>
    <w:p>
      <w:pPr>
        <w:pStyle w:val="4"/>
        <w:keepNext w:val="0"/>
        <w:keepLines w:val="0"/>
        <w:pageBreakBefore w:val="0"/>
        <w:widowControl w:val="0"/>
        <w:numPr>
          <w:numId w:val="0"/>
        </w:numPr>
        <w:kinsoku/>
        <w:wordWrap/>
        <w:overflowPunct/>
        <w:topLinePunct w:val="0"/>
        <w:autoSpaceDE w:val="0"/>
        <w:autoSpaceDN w:val="0"/>
        <w:bidi w:val="0"/>
        <w:adjustRightInd w:val="0"/>
        <w:snapToGrid/>
        <w:spacing w:line="30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 xml:space="preserve">　　建设单位：日东迈特科思科技（深圳）有限公司             </w:t>
      </w:r>
    </w:p>
    <w:p>
      <w:pPr>
        <w:pStyle w:val="4"/>
        <w:keepNext w:val="0"/>
        <w:keepLines w:val="0"/>
        <w:pageBreakBefore w:val="0"/>
        <w:widowControl w:val="0"/>
        <w:numPr>
          <w:numId w:val="0"/>
        </w:numPr>
        <w:kinsoku/>
        <w:wordWrap/>
        <w:overflowPunct/>
        <w:topLinePunct w:val="0"/>
        <w:autoSpaceDE w:val="0"/>
        <w:autoSpaceDN w:val="0"/>
        <w:bidi w:val="0"/>
        <w:adjustRightInd w:val="0"/>
        <w:snapToGrid/>
        <w:spacing w:line="30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 xml:space="preserve">　　建设地点：深圳市宝安区福海街道大洋社区新塘路21-9号    </w:t>
      </w:r>
    </w:p>
    <w:p>
      <w:pPr>
        <w:pStyle w:val="4"/>
        <w:keepNext w:val="0"/>
        <w:keepLines w:val="0"/>
        <w:pageBreakBefore w:val="0"/>
        <w:widowControl w:val="0"/>
        <w:numPr>
          <w:numId w:val="0"/>
        </w:numPr>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环评机构：深圳市景泰荣环保科技有限公司</w:t>
      </w:r>
    </w:p>
    <w:p>
      <w:pPr>
        <w:pStyle w:val="4"/>
        <w:keepNext w:val="0"/>
        <w:keepLines w:val="0"/>
        <w:pageBreakBefore w:val="0"/>
        <w:widowControl w:val="0"/>
        <w:numPr>
          <w:numId w:val="0"/>
        </w:numPr>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项目概况：日东迈特科思科技（深圳）有限公司项目为扩建项目，于2019年7月12日取得深圳市生态环境局宝安管理局告知性备案回执（备案回执编号：BA20190712006），从事液晶显示模块封装元件、 薄膜型电子绝缘器件、音质调节器件、过滤器、海绵贴、粘贴胶带、胶纸、塑料薄膜等产品的加工生产，主要生产工艺为分切、贴合、冲切、粘合、激光切割、包装等。现因公司发展需要，建设单位拟增加柔性屏盖板产品的生产，同时增加丝印、烘烤和擦拭清洁、等离子清洁工艺。</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初审意见：同意。</w:t>
      </w:r>
    </w:p>
    <w:p>
      <w:pPr>
        <w:pStyle w:val="4"/>
        <w:keepNext w:val="0"/>
        <w:keepLines w:val="0"/>
        <w:pageBreakBefore w:val="0"/>
        <w:widowControl w:val="0"/>
        <w:numPr>
          <w:numId w:val="0"/>
        </w:numPr>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主要环境影响及预防或者减轻不良环境影响的对策和措施：项目无工业废水产生及排放。项目丝印、烘烤、擦拭产生有机废气，项目将丝印、烘烤和擦拭工序进行密闭微负压处理，并在废气产生工序上设置集气罩，将废气集中收集并经“UV光解净化器+活性炭吸附装置”处理后高空排放，排气筒高度约18米，排放口设置在项目的东面。项目有噪声产生，经采取减振、加强保养维护、合理布局等措施后厂界噪声可达标；危险废物（废机油及其擦拭物、废水性油墨、废环保洗车水、含水性油墨和环保洗网水的废擦拭物、废活性炭、废UV灯等）委托有资质单位拉运处理。要求：严格按环评报告表所提要求落实各项环保措施，污染物须达标排放，工业危废须妥善收集委托有资质单位收运。</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rPr>
        <w:t>根据建设项目环境影响评价审批程序的有关规定,经审议,我局拟不批准《深圳市海明润超硬材料股份有限公司项目环境影响报告表》,为体现公开、公正的原则，强化公众参与，现予公示5个工作日(2020年5月7日至2020年5月12日)，如有意见,请在公示期内来信或来电向我局反映。</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　　联系地址：深圳市宝安区新安二路96号,邮编：518101</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　　联系电话：0755</w:t>
      </w:r>
      <w:r>
        <w:rPr>
          <w:rFonts w:hint="eastAsia" w:ascii="宋体" w:hAnsi="宋体" w:eastAsia="宋体" w:cs="宋体"/>
          <w:sz w:val="24"/>
          <w:szCs w:val="24"/>
          <w:lang w:val="en-US" w:eastAsia="zh-CN"/>
        </w:rPr>
        <w:t>-</w:t>
      </w:r>
      <w:r>
        <w:rPr>
          <w:rFonts w:hint="eastAsia" w:ascii="宋体" w:hAnsi="宋体" w:eastAsia="宋体" w:cs="宋体"/>
          <w:sz w:val="24"/>
          <w:szCs w:val="24"/>
        </w:rPr>
        <w:t>27660205</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　　听证告知：依据《中华人民共和国行政许可法》，自公示之日起五个工作日内该审批直接涉及其重大利益关系的申请人、利害关系人可对以下拟作出的建设项目环境影响评价文件批复决定以书面形式提出听证申请。</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项目名称：深圳市海明润超硬材料股份有限公司迁改建项目</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建设单位：深圳市海明润超硬材料股份有限公司</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jc w:val="both"/>
        <w:textAlignment w:val="auto"/>
        <w:rPr>
          <w:rFonts w:hint="eastAsia" w:ascii="宋体" w:hAnsi="宋体" w:eastAsia="宋体" w:cs="宋体"/>
          <w:sz w:val="24"/>
          <w:szCs w:val="24"/>
        </w:rPr>
      </w:pPr>
      <w:r>
        <w:rPr>
          <w:rFonts w:hint="eastAsia" w:ascii="宋体" w:hAnsi="宋体" w:eastAsia="宋体" w:cs="宋体"/>
          <w:sz w:val="24"/>
          <w:szCs w:val="24"/>
        </w:rPr>
        <w:t>　　建设地点：深圳市宝安区福永街道凤凰区兴业三路3号美盈（凤凰）智汇创新园A7栋102</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环评机构：深圳市宜然环境服务有限公司</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项目概况：该项目环评报告表质量较差，我局决定对该项目作否批处理。</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初审意见：不同意。</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主要环境影响及预防或者减轻不良环境影响的对策和措施：无。</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根据建设项目环境影响评价审批程序的有关规定,经审议,我局拟</w:t>
      </w:r>
      <w:r>
        <w:rPr>
          <w:rFonts w:hint="eastAsia" w:ascii="宋体" w:hAnsi="宋体" w:eastAsia="宋体" w:cs="宋体"/>
          <w:sz w:val="24"/>
          <w:szCs w:val="24"/>
          <w:lang w:eastAsia="zh-CN"/>
        </w:rPr>
        <w:t>不</w:t>
      </w:r>
      <w:r>
        <w:rPr>
          <w:rFonts w:hint="eastAsia" w:ascii="宋体" w:hAnsi="宋体" w:eastAsia="宋体" w:cs="宋体"/>
          <w:sz w:val="24"/>
          <w:szCs w:val="24"/>
        </w:rPr>
        <w:t>批准《深圳市优品诚电路有限公司项目环境影响报告表》,为体现公开、公正的原则，强化公众参与，现予公示5个工作日(2020年5月7日至2020年5月12日)，如有意见,请在公示期内来信或来电向我局反映。</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联系地址：深圳市宝安区新安二路96号,邮编：518101</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联系电话：0755</w:t>
      </w:r>
      <w:r>
        <w:rPr>
          <w:rFonts w:hint="eastAsia" w:ascii="宋体" w:hAnsi="宋体" w:eastAsia="宋体" w:cs="宋体"/>
          <w:sz w:val="24"/>
          <w:szCs w:val="24"/>
          <w:lang w:val="en-US" w:eastAsia="zh-CN"/>
        </w:rPr>
        <w:t>-</w:t>
      </w:r>
      <w:r>
        <w:rPr>
          <w:rFonts w:hint="eastAsia" w:ascii="宋体" w:hAnsi="宋体" w:eastAsia="宋体" w:cs="宋体"/>
          <w:sz w:val="24"/>
          <w:szCs w:val="24"/>
        </w:rPr>
        <w:t>27660205</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听证告知：依据《中华人民共和国行政许可法》，自公示之日起五个工作日内该审批直接涉及其重大利益关系的申请人、利害关系人可对以下拟作出的建设项目环境影响评价文件批复决定以书面形式提出听证申请。</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项目名称：深圳市优品诚电路有限公司扩建项目</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 xml:space="preserve">建设单位：深圳市优品诚电路有限公司           </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 xml:space="preserve">建设地点：深圳市宝安区沙井街道蚝一岗头工业区大埔二路51号2层A区    </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环评机构：深圳市昱龙珠环保科技有限公司</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项目概况：该项目环评报告表质量较差，我局决定对该项目作否批处理。</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初审意见：不同意。</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主要环境影响及预防或者减轻不良环境影响的对策和措施：无。</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4、</w:t>
      </w:r>
      <w:r>
        <w:rPr>
          <w:rFonts w:hint="eastAsia" w:ascii="宋体" w:hAnsi="宋体" w:eastAsia="宋体" w:cs="宋体"/>
          <w:sz w:val="24"/>
          <w:szCs w:val="24"/>
        </w:rPr>
        <w:t>根据建设项目环境影响评价审批程序的有关规定,经审议,我局拟不批准《深圳市捷联通科技有限公司项目环境影响报告表》,为体现公开、公正的原则，强化公众参与，现予公示5个工作日(2020年5月7日至2020年5月12日)，如有意见,请在公示期内来信或来电向我局反映。</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联系地址：深圳市宝安区新安二路96号,邮编：518101</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联系电话：0755</w:t>
      </w:r>
      <w:r>
        <w:rPr>
          <w:rFonts w:hint="eastAsia" w:ascii="宋体" w:hAnsi="宋体" w:eastAsia="宋体" w:cs="宋体"/>
          <w:sz w:val="24"/>
          <w:szCs w:val="24"/>
          <w:lang w:val="en-US" w:eastAsia="zh-CN"/>
        </w:rPr>
        <w:t>-</w:t>
      </w:r>
      <w:r>
        <w:rPr>
          <w:rFonts w:hint="eastAsia" w:ascii="宋体" w:hAnsi="宋体" w:eastAsia="宋体" w:cs="宋体"/>
          <w:sz w:val="24"/>
          <w:szCs w:val="24"/>
        </w:rPr>
        <w:t>27660205</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听证告知：依据《中华人民共和国行政许可法》，自公示之日起五个工作日内该审批直接涉及其重大利益关系的申请人、利害关系人可对以下拟作出的建设项目环境影响评价文件批复决定以书面形式提出听证申请。</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 xml:space="preserve">项目名称：深圳市捷联通科技有限公司新建项目 </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 xml:space="preserve">建设单位：深圳市捷联通科技有限公司              </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 xml:space="preserve">建设地点：深圳市宝安区燕罗街道燕川社区朝阳路富比伦工业园B栋厂房901          </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环评机构：深圳市海景环保技术有限公司</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项目概况：因该项目发展策略，企业提交退档申请，同意其申请。</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初审意见：不同意。</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主要环境影响及预防或者减轻不良环境影响的对策和措施：无</w:t>
      </w:r>
      <w:r>
        <w:rPr>
          <w:rFonts w:hint="eastAsia" w:ascii="宋体" w:hAnsi="宋体" w:eastAsia="宋体" w:cs="宋体"/>
          <w:sz w:val="24"/>
          <w:szCs w:val="24"/>
          <w:lang w:eastAsia="zh-CN"/>
        </w:rPr>
        <w:t>。</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根据建设项目环境影响评价审批程序的有关规定,经审议,我局拟批准《深圳阿尔法商品检验有限公司项目环境影响报告表》,为体现公开、公正的原则，强化公众参与，现予公示5个工作日(2020年5月7日至2020年5月12日)，如有意见,请在公示期内来信或来电向我局反映。</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联系地址：深圳市宝安区新安二路96号,邮编：518101</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联系电话：0755</w:t>
      </w:r>
      <w:r>
        <w:rPr>
          <w:rFonts w:hint="eastAsia" w:ascii="宋体" w:hAnsi="宋体" w:eastAsia="宋体" w:cs="宋体"/>
          <w:sz w:val="24"/>
          <w:szCs w:val="24"/>
          <w:lang w:val="en-US" w:eastAsia="zh-CN"/>
        </w:rPr>
        <w:t>-</w:t>
      </w:r>
      <w:r>
        <w:rPr>
          <w:rFonts w:hint="eastAsia" w:ascii="宋体" w:hAnsi="宋体" w:eastAsia="宋体" w:cs="宋体"/>
          <w:sz w:val="24"/>
          <w:szCs w:val="24"/>
        </w:rPr>
        <w:t>27660205</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听证告知：依据《中华人民共和国行政许可法》，自公示之日起五个工作日内该审批直接涉及其重大利益关系的申请人、利害关系人可对以下拟作出的建设项目环境影响评价文件批复决定以书面形式提出听证申请。</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项目名称：深圳阿尔法商品检验有限公司新建项目</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 xml:space="preserve">建设单位：深圳阿尔法商品检验有限公司           </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 xml:space="preserve">建设地点：深圳市宝安区福永街道立新路2号i栋       </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环评机构：深圳市国志生态环境有限公司</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项目概况：该项目环评报告表质量较差，我局决定对该项目作否批处理。</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lang w:eastAsia="zh-CN"/>
        </w:rPr>
        <w:t>初审意见：不同意。</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主要环境影响及预防或者减轻不良环境影响的对策和措施：无。</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6、</w:t>
      </w:r>
      <w:r>
        <w:rPr>
          <w:rFonts w:hint="eastAsia" w:ascii="宋体" w:hAnsi="宋体" w:eastAsia="宋体" w:cs="宋体"/>
          <w:sz w:val="24"/>
          <w:szCs w:val="24"/>
          <w:lang w:eastAsia="zh-CN"/>
        </w:rPr>
        <w:t>根据建设项目环境影响评价审批程序的有关规定,经审议,我局拟批准《深圳市城诚包装制品有限公司项目环境影响报告表》,为体现公开、公正的原则，强化公众参与，现予公示5个工作日(2020年5月7日至2020年5月12日)，如有意见,请在公示期内来信或来电向我局反映。</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联系地址：深圳市宝安区新安二路96号,邮编：518101</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联系电话：0755</w:t>
      </w:r>
      <w:r>
        <w:rPr>
          <w:rFonts w:hint="eastAsia" w:ascii="宋体" w:hAnsi="宋体" w:eastAsia="宋体" w:cs="宋体"/>
          <w:sz w:val="24"/>
          <w:szCs w:val="24"/>
          <w:lang w:val="en-US" w:eastAsia="zh-CN"/>
        </w:rPr>
        <w:t>-</w:t>
      </w:r>
      <w:r>
        <w:rPr>
          <w:rFonts w:hint="eastAsia" w:ascii="宋体" w:hAnsi="宋体" w:eastAsia="宋体" w:cs="宋体"/>
          <w:sz w:val="24"/>
          <w:szCs w:val="24"/>
          <w:lang w:eastAsia="zh-CN"/>
        </w:rPr>
        <w:t>27660205</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听证告知：依据《中华人民共和国行政许可法》，自公示之日起五个工作日内该审批直接涉及其重大利益关系的申请人、利害关系人可对以下拟作出的建设项目环境影响评价文件批复决定以书面形式提出听证申请。</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项目名称：深圳市城诚包装制品有限公司新建项目</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 xml:space="preserve">建设单位：深圳市城诚包装制品有限公司           </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 xml:space="preserve">建设地点：深圳市宝安区福海街道塘尾社区新源工业区厂房3栋1楼     </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环评机构：深圳市鸿浩环保科技有限公司</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项目概况：该项目环评报告表质量较差，我局决定对该项目作否批处理。</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初审意见：不同意。</w:t>
      </w:r>
    </w:p>
    <w:p>
      <w:pPr>
        <w:pStyle w:val="4"/>
        <w:keepNext w:val="0"/>
        <w:keepLines w:val="0"/>
        <w:pageBreakBefore w:val="0"/>
        <w:widowControl w:val="0"/>
        <w:numPr>
          <w:ilvl w:val="0"/>
          <w:numId w:val="0"/>
        </w:numPr>
        <w:kinsoku/>
        <w:wordWrap/>
        <w:overflowPunct/>
        <w:topLinePunct w:val="0"/>
        <w:autoSpaceDE w:val="0"/>
        <w:autoSpaceDN w:val="0"/>
        <w:bidi w:val="0"/>
        <w:adjustRightInd w:val="0"/>
        <w:snapToGrid/>
        <w:spacing w:line="30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eastAsia="zh-CN"/>
        </w:rPr>
        <w:t>主要环境影响及预防或者减轻不良环境影响的对策和措施：无。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1F23786"/>
    <w:multiLevelType w:val="singleLevel"/>
    <w:tmpl w:val="F1F2378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80242E"/>
    <w:rsid w:val="0B3F3FF7"/>
    <w:rsid w:val="0C7A0286"/>
    <w:rsid w:val="138D499F"/>
    <w:rsid w:val="194239A8"/>
    <w:rsid w:val="1C0D1FE9"/>
    <w:rsid w:val="1D064478"/>
    <w:rsid w:val="232A2EC9"/>
    <w:rsid w:val="3280242E"/>
    <w:rsid w:val="3A675BEE"/>
    <w:rsid w:val="3FC46733"/>
    <w:rsid w:val="478A4C05"/>
    <w:rsid w:val="4AFD7E04"/>
    <w:rsid w:val="573C5F5A"/>
    <w:rsid w:val="64D61840"/>
    <w:rsid w:val="6A600666"/>
    <w:rsid w:val="701325AA"/>
    <w:rsid w:val="75EE3D8D"/>
    <w:rsid w:val="77393AD4"/>
    <w:rsid w:val="789B3D23"/>
    <w:rsid w:val="79AA40B7"/>
    <w:rsid w:val="7A366F42"/>
    <w:rsid w:val="7AC511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paragraph" w:customStyle="1" w:styleId="4">
    <w:name w:val="Default"/>
    <w:qFormat/>
    <w:uiPriority w:val="0"/>
    <w:pPr>
      <w:widowControl w:val="0"/>
      <w:autoSpaceDE w:val="0"/>
      <w:autoSpaceDN w:val="0"/>
      <w:adjustRightInd w:val="0"/>
    </w:pPr>
    <w:rPr>
      <w:rFonts w:ascii="方正小标宋_GBK" w:hAnsi="Calibri" w:eastAsia="方正小标宋_GBK" w:cs="方正小标宋_GBK"/>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2020-04-27T08:17:00Z</dcterms:created>
  <dc:creator>林欣</dc:creator>
  <cp:lastModifiedBy>林欣</cp:lastModifiedBy>
  <dcterms:modified xsi:type="dcterms:W3CDTF">2020-05-06T09:46:43Z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