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06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深圳市铭达汽车销售服务有限司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</w:t>
      </w:r>
      <w:r>
        <w:rPr>
          <w:rFonts w:hint="eastAsia"/>
          <w:lang w:val="en-US" w:eastAsia="zh-CN"/>
        </w:rPr>
        <w:t>1440300MA5DMBU25Y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Calibri" w:hAnsi="Calibri" w:eastAsia="宋体" w:cs="Times New Roman"/>
          <w:lang w:eastAsia="zh-CN"/>
        </w:rPr>
        <w:t>深圳市龙华区龙华区福城街道桔塘社区新塘村</w:t>
      </w:r>
      <w:r>
        <w:rPr>
          <w:rFonts w:hint="eastAsia" w:ascii="Calibri" w:hAnsi="Calibri" w:eastAsia="宋体" w:cs="Times New Roman"/>
          <w:lang w:val="en-US" w:eastAsia="zh-CN"/>
        </w:rPr>
        <w:t>2号金山龙工业园二区综合楼1栋101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张维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汽修危险废物贮存场所未分类、无标识牌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中华人民共和国固体废物污染环境防治法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三十三条第一款和第五十二条</w:t>
      </w:r>
      <w:r>
        <w:rPr>
          <w:rFonts w:hint="eastAsia"/>
        </w:rPr>
        <w:t>的规定，依据</w:t>
      </w:r>
      <w:r>
        <w:rPr>
          <w:rFonts w:hint="eastAsia"/>
          <w:lang w:eastAsia="zh-CN"/>
        </w:rPr>
        <w:t>第六十八条第一款（二）项、第二款和第七十五第一款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规范建设危险废物储存场所并分类存放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联系人：万广华、陈红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  <w:bookmarkStart w:id="0" w:name="_GoBack"/>
      <w:bookmarkEnd w:id="0"/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D9B222E"/>
    <w:rsid w:val="1DA14DAD"/>
    <w:rsid w:val="216A2746"/>
    <w:rsid w:val="24FD2ECB"/>
    <w:rsid w:val="25B03965"/>
    <w:rsid w:val="263D64D7"/>
    <w:rsid w:val="44CD6C96"/>
    <w:rsid w:val="55150F73"/>
    <w:rsid w:val="577248EE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84D4C1E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247</TotalTime>
  <ScaleCrop>false</ScaleCrop>
  <LinksUpToDate>false</LinksUpToDate>
  <CharactersWithSpaces>1027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admin</cp:lastModifiedBy>
  <cp:lastPrinted>2018-05-08T02:45:00Z</cp:lastPrinted>
  <dcterms:modified xsi:type="dcterms:W3CDTF">2020-08-24T06:13:31Z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