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当事人名称：深圳市圳强基础工程有限公司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法定代表人/负责人姓名：马广文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统一社会信用代码：91440300564216309H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深圳市龙华区民治街道北站社区创业花园177-180栋2008</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8日对你单位进行了调查，发现你单位实施了以下环境违法行为：2020年9月8日13时01分，我局执法人员在执法检查时，发现你单位作为施工单位在深圳市南山区留仙大道以东，长岭一号路以北的白石岭住宅项目汉园茗院A区桩基础工程施工中，存在未取得生态环境主管部门出具的中午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法人授权委托书、建筑工程施工许可证复印件、情况说明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w:t>
      </w:r>
      <w:bookmarkStart w:id="0" w:name="_GoBack"/>
      <w:bookmarkEnd w:id="0"/>
      <w:r>
        <w:rPr>
          <w:rFonts w:hint="eastAsia" w:ascii="仿宋_GB2312" w:hAnsi="仿宋_GB2312" w:eastAsia="仿宋_GB2312" w:cs="仿宋_GB2312"/>
          <w:kern w:val="0"/>
          <w:sz w:val="28"/>
          <w:szCs w:val="28"/>
          <w:u w:val="none"/>
        </w:rPr>
        <w:t>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2F491B88"/>
    <w:rsid w:val="32FC553B"/>
    <w:rsid w:val="3A1D4415"/>
    <w:rsid w:val="3E6E5583"/>
    <w:rsid w:val="4CBB444C"/>
    <w:rsid w:val="52DF0458"/>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2020-09-23T07:53:05Z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