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当事人名称：深圳市蛇口招商港湾工程有限公司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法定代表人/负责人姓名：彭若宏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统一社会信用代码：914403001924420643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住所地：深圳市南山区招商街道赤湾社区赤湾五路六号赤湾石油大厦302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24日对你单位进行了调查，发现你单位实施了以下环境违法行为：2020年9月24日02时24分，我局执法人员在执法检查时，发现你单位作为施工单位在深圳市南山区西丽街道茶光工业区园区的南山智谷大厦基坑支护和土石方工程施工中，存在未取得生态环境主管部门出具的夜间建筑施工作业证明，擅自在夜间进行混凝土浇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法人授权委托书、建筑工程施工许可证复印件、施工许可证情况说明</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《深圳经济特区环境噪声污染防治条例》第二十九条第三款</w:t>
      </w:r>
      <w:r>
        <w:rPr>
          <w:rFonts w:hint="eastAsia" w:ascii="仿宋_GB2312" w:hAnsi="仿宋_GB2312" w:eastAsia="仿宋_GB2312" w:cs="仿宋_GB2312"/>
          <w:kern w:val="0"/>
          <w:sz w:val="28"/>
          <w:szCs w:val="28"/>
          <w:u w:val="none"/>
        </w:rPr>
        <w:t>的规定。</w:t>
      </w:r>
      <w:bookmarkStart w:id="0" w:name="_GoBack"/>
      <w:bookmarkEnd w:id="0"/>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《深圳经济特区环境噪声污染防治条例》第七十七条第一款第（四）项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5E5D35"/>
    <w:rsid w:val="18592155"/>
    <w:rsid w:val="215146FD"/>
    <w:rsid w:val="23610C05"/>
    <w:rsid w:val="2CAD2897"/>
    <w:rsid w:val="306468F5"/>
    <w:rsid w:val="32FC553B"/>
    <w:rsid w:val="3A1D4415"/>
    <w:rsid w:val="3E6E5583"/>
    <w:rsid w:val="4880282E"/>
    <w:rsid w:val="4CBB444C"/>
    <w:rsid w:val="52DF0458"/>
    <w:rsid w:val="5C6063B2"/>
    <w:rsid w:val="65530449"/>
    <w:rsid w:val="6BB4607D"/>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龚俊舟</cp:lastModifiedBy>
  <cp:lastPrinted>2020-08-03T06:25:00Z</cp:lastPrinted>
  <dcterms:modified xsi:type="dcterms:W3CDTF">2020-09-29T07:09:54Z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