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深圳市盛叶源建设工程有限公司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叶常清</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9144030056423980X1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w:t>
      </w:r>
      <w:bookmarkStart w:id="1" w:name="_GoBack"/>
      <w:bookmarkEnd w:id="1"/>
      <w:r>
        <w:rPr>
          <w:rFonts w:hint="eastAsia" w:ascii="仿宋_GB2312" w:hAnsi="仿宋_GB2312" w:eastAsia="仿宋_GB2312" w:cs="仿宋_GB2312"/>
          <w:kern w:val="0"/>
          <w:sz w:val="28"/>
          <w:szCs w:val="28"/>
          <w:u w:val="none"/>
          <w:lang w:val="en-US" w:eastAsia="zh-CN"/>
        </w:rPr>
        <w:t xml:space="preserve">蛇口花果山大厦1栋A座2101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7日对你单位进行了调查，发现你单位实施了以下环境违法行为：2020年10月7日00时54分，我局执法人员在执法检查时，发现你单位作为施工单位在深圳市南山区前海湾片区19单元的招商局前海环贸中心项目地基与基础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法人授权委托书、中标通知书复印件、《土石方运输合同》复印件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9A803A3"/>
    <w:rsid w:val="4CBB444C"/>
    <w:rsid w:val="50D02BDA"/>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2020-11-18T06:28:37Z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