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广州杭晨设备租赁有限公司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利齐好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91440114304410164J</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广州市花都区赤坭镇广源西路1号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1日对你单位进行了调查，发现你单位实施了以下环境违法行为：2020年12月1日23时06分，我局执法人员在执法检查时，发现你单位作为施工单位在深圳市南山区朗山路与科苑路交汇处的深圳市城市轨道交通13号线13101标段土建二工区松坪站前期工程土石方外运工程施工中，存在在城市建成区内进行产生环境噪声的挖土建筑施工作业的环境违法行为，现场调查时发现使用了挖掘机、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法人授权委托书、中标通知书复印件、《分包合同》复印件、《企业信用信息公示报告》复印件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2A64F6"/>
    <w:rsid w:val="07113DEE"/>
    <w:rsid w:val="075B2CA6"/>
    <w:rsid w:val="0DAC60B6"/>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