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深圳中骏劳务工程有限公司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黄裕超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914403006610015537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深圳市宝安区新安街道海旺社区甲岸南路22号易尚科技创意大厦818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我局执法人员于2021年4月30日对你单位进行了检查，发现你单位实施了以下环境违法行为：2021年4月30日00时27分，我局执法人员在执法检查</w:t>
      </w:r>
      <w:bookmarkStart w:id="0" w:name="_GoBack"/>
      <w:bookmarkEnd w:id="0"/>
      <w:r>
        <w:rPr>
          <w:rFonts w:hint="eastAsia" w:ascii="仿宋_GB2312" w:hAnsi="仿宋_GB2312" w:eastAsia="仿宋_GB2312" w:cs="仿宋_GB2312"/>
          <w:kern w:val="0"/>
          <w:sz w:val="28"/>
          <w:szCs w:val="28"/>
          <w:u w:val="none"/>
        </w:rPr>
        <w:t xml:space="preserve">时，发现你单位作为施工单位在深圳市前海前湾片区十开发单元02街坊的华南区域深圳前海T102-0345地块项目桩基及基坑支护工程-灌注桩施工劳务分包工程施工中，存在在城市建成区内进行产生环境噪声的挖土、打桩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复印件、法人授权委托书、中标通知书复印件、《灌注桩施工劳务分包合同》复印件等证据为凭。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3608BE"/>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326AC7"/>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