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深圳市联筑建设工程劳务</w:t>
      </w:r>
      <w:r>
        <w:rPr>
          <w:rFonts w:hint="eastAsia" w:ascii="仿宋_GB2312" w:hAnsi="仿宋_GB2312" w:eastAsia="仿宋_GB2312" w:cs="仿宋_GB2312"/>
          <w:kern w:val="0"/>
          <w:sz w:val="28"/>
          <w:szCs w:val="28"/>
          <w:u w:val="none"/>
        </w:rPr>
        <w:t xml:space="preserve">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游崇杰</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91440300775566229B</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深圳市福田区沙头街道泰然八路深业泰然大厦C座1103B</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我局执法人员于2021年5月14日对你单位进行了检查，发现你单位实施了以下环境违法行为：2021年5月14日23时37分，我局执法人员在执法检查时，发现你单位作为施工单位在深圳市南山区铜鼓路与文华路交汇</w:t>
      </w:r>
      <w:bookmarkStart w:id="1" w:name="_GoBack"/>
      <w:bookmarkEnd w:id="1"/>
      <w:r>
        <w:rPr>
          <w:rFonts w:hint="eastAsia" w:ascii="仿宋_GB2312" w:hAnsi="仿宋_GB2312" w:eastAsia="仿宋_GB2312" w:cs="仿宋_GB2312"/>
          <w:kern w:val="0"/>
          <w:sz w:val="28"/>
          <w:szCs w:val="28"/>
          <w:u w:val="none"/>
        </w:rPr>
        <w:t xml:space="preserve">处西北侧的南山外国语文华学校改扩建项目施工总承包工程劳务分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法人授权委托书、中标通知书复印件、工程开工令复印件、《建筑工程施工分包（劳务）合同》复印件等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9B6619"/>
    <w:rsid w:val="02EA0635"/>
    <w:rsid w:val="03C92092"/>
    <w:rsid w:val="040E23D2"/>
    <w:rsid w:val="07113DEE"/>
    <w:rsid w:val="075B2CA6"/>
    <w:rsid w:val="0DAC60B6"/>
    <w:rsid w:val="0DC729FA"/>
    <w:rsid w:val="1072777B"/>
    <w:rsid w:val="154100F1"/>
    <w:rsid w:val="165E5D35"/>
    <w:rsid w:val="18592155"/>
    <w:rsid w:val="19E80C27"/>
    <w:rsid w:val="1A96319D"/>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2021-05-27T03:25:01Z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415AE414F76D4CF9B7453C06F2F00AF2</vt:lpwstr>
  </property>
</Properties>
</file>