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深圳中铁二局工程有限公司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马亮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914403001922009895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深圳市南山区粤海街道中心路3333号中铁大厦11楼</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我局执法人员于2021年6月5日对你单位进行了检查，发现你单位实施了以下环境违法行为：2021年6月5日8时41分，我局执法人员在执法检查时，发现当事人作为施工单位在深圳市南山区荔枝公园东，荔</w:t>
      </w:r>
      <w:bookmarkStart w:id="0" w:name="_GoBack"/>
      <w:bookmarkEnd w:id="0"/>
      <w:r>
        <w:rPr>
          <w:rFonts w:hint="eastAsia" w:ascii="仿宋_GB2312" w:hAnsi="仿宋_GB2312" w:eastAsia="仿宋_GB2312" w:cs="仿宋_GB2312"/>
          <w:kern w:val="0"/>
          <w:sz w:val="28"/>
          <w:szCs w:val="28"/>
          <w:u w:val="none"/>
        </w:rPr>
        <w:t xml:space="preserve">林路与东滨路交叉口西南侧的南山二小主体工程施工中，存在未按照《深圳市生态环境局关于加强中、高考期间噪声污染管理的通告》的要求，在中、高考期间进行产生环境噪声的挖土的建筑施工作业的环境违法行为，现场调查时发现当事人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w:t>
      </w:r>
      <w:r>
        <w:rPr>
          <w:rFonts w:hint="eastAsia" w:ascii="仿宋_GB2312" w:hAnsi="仿宋_GB2312" w:eastAsia="仿宋_GB2312" w:cs="仿宋_GB2312"/>
          <w:kern w:val="0"/>
          <w:sz w:val="28"/>
          <w:szCs w:val="28"/>
          <w:u w:val="none"/>
          <w:lang w:eastAsia="zh-CN"/>
        </w:rPr>
        <w:t>、《施工许可证延期证明》复印件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241790D"/>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2021-07-13T08:27:45Z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