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深圳市华成达建筑工程有限公司</w:t>
      </w:r>
      <w:r>
        <w:rPr>
          <w:rFonts w:hint="eastAsia" w:ascii="仿宋_GB2312" w:hAnsi="仿宋_GB2312" w:eastAsia="仿宋_GB2312" w:cs="仿宋_GB2312"/>
          <w:kern w:val="0"/>
          <w:sz w:val="28"/>
          <w:szCs w:val="28"/>
          <w:u w:val="none"/>
          <w:lang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安高建</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eastAsia="zh-CN"/>
        </w:rPr>
        <w:t xml:space="preserve">914403006820183896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深圳市宝安区新桥街道黄埔社区洪田上南东路联合采石场办公室101</w:t>
      </w:r>
      <w:r>
        <w:rPr>
          <w:rFonts w:hint="eastAsia" w:ascii="仿宋_GB2312" w:hAnsi="仿宋_GB2312" w:eastAsia="仿宋_GB2312" w:cs="仿宋_GB2312"/>
          <w:kern w:val="0"/>
          <w:sz w:val="28"/>
          <w:szCs w:val="28"/>
          <w:u w:val="none"/>
          <w:lang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2021</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6</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20</w:t>
      </w:r>
      <w:r>
        <w:rPr>
          <w:rFonts w:hint="eastAsia" w:ascii="仿宋_GB2312" w:hAnsi="仿宋_GB2312" w:eastAsia="仿宋_GB2312" w:cs="仿宋_GB2312"/>
          <w:kern w:val="0"/>
          <w:sz w:val="28"/>
          <w:szCs w:val="28"/>
          <w:u w:val="none"/>
        </w:rPr>
        <w:t>日对你单位进行了</w:t>
      </w:r>
      <w:r>
        <w:rPr>
          <w:rFonts w:hint="eastAsia" w:ascii="仿宋_GB2312" w:hAnsi="仿宋_GB2312" w:eastAsia="仿宋_GB2312" w:cs="仿宋_GB2312"/>
          <w:kern w:val="0"/>
          <w:sz w:val="28"/>
          <w:szCs w:val="28"/>
          <w:u w:val="none"/>
          <w:lang w:val="en-US" w:eastAsia="zh-CN"/>
        </w:rPr>
        <w:t>检查</w:t>
      </w:r>
      <w:r>
        <w:rPr>
          <w:rFonts w:hint="eastAsia" w:ascii="仿宋_GB2312" w:hAnsi="仿宋_GB2312" w:eastAsia="仿宋_GB2312" w:cs="仿宋_GB2312"/>
          <w:kern w:val="0"/>
          <w:sz w:val="28"/>
          <w:szCs w:val="28"/>
          <w:u w:val="none"/>
        </w:rPr>
        <w:t>，发现你单位实施了以下环境违法行为：2021年6月20日15时00分，我局执法人员在执法检查时，发现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rPr>
        <w:t>作为施工单位在深圳市南山区留仙大道与仙鼓路交汇处西南角的烯创科技大厦工程土石方挖运分包工程施工中，存在未按照《深圳</w:t>
      </w:r>
      <w:bookmarkStart w:id="0" w:name="_GoBack"/>
      <w:bookmarkEnd w:id="0"/>
      <w:r>
        <w:rPr>
          <w:rFonts w:hint="eastAsia" w:ascii="仿宋_GB2312" w:hAnsi="仿宋_GB2312" w:eastAsia="仿宋_GB2312" w:cs="仿宋_GB2312"/>
          <w:kern w:val="0"/>
          <w:sz w:val="28"/>
          <w:szCs w:val="28"/>
          <w:u w:val="none"/>
        </w:rPr>
        <w:t xml:space="preserve">市生态环境局关于加强中、高考期间噪声污染管理的通告》的要求，在中、高考期间进行产生环境噪声的挖土的建筑施工作业的环境违法行为，现场调查时发现使用了挖掘机等施工设备。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8474F5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2021-07-13T09:20:47Z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