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深圳市瑞派澳洲侨城宠物医院有限责任公司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杨海发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91440300MA5DCU2X84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深圳市南山区沙河街道中新街社区商业街1号-1购物中心中旅广场裙楼二期裙楼B102、B105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29日对你单位进行了检查，发现你单位实施了以下环境违法行为：2021年6月29日15时20分，我局执法人员在执法检查时，发现你单位在深圳市南山区沙河街道中新街社区商业街1号-1购物中心中旅广场裙楼二期裙楼B102、B105的深圳市瑞派澳洲侨城宠物医院有限责任公司DR室使用1台DR成像设备（生产厂家：北京朗安影像技术有限公司，型号：LX-24HA，出厂编号：081214），DR设备电脑系统储存有2017年3月30日至2021年6月29日使用记录，检查数量共1787次。你单位存在无许可证从事放射性同位素和射线装置使用活动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复印件、深圳市瑞派澳洲侨城宠物医院有限责任公司化验单、购买DR成像设备银行专用回单、《关于动物专用X-RAY系统升级DR的供货合同》复印件、《房屋租赁合同》复印件等证据为凭。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你单位上述行为违反了：《放射性同位素与射线装置安全和防护条例》第十五条第一款的规定。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依据《放射性同位素与射线装置安全和防护条例》第五十二条第（一）项的规定，现责令你单位停止违法行为，并限期</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rPr>
        <w:t>日内改正。</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DFD11A9"/>
    <w:rsid w:val="1FB366A6"/>
    <w:rsid w:val="20253A0B"/>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B3E1408"/>
    <w:rsid w:val="3DEE6810"/>
    <w:rsid w:val="3E6E5583"/>
    <w:rsid w:val="4059760C"/>
    <w:rsid w:val="411F5222"/>
    <w:rsid w:val="42056E77"/>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241790D"/>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2021-07-21T03:54:09Z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