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bookmarkStart w:id="0" w:name="_GoBack"/>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210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合肥展顺建筑工程有限公司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金莲</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91340181328093917L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巢湖市滨湖景城东区3号楼1单元1801室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6月24日对你单位进行了检查，发现你单位实施了以下环境违法行为：2021年6月24日00时19分，我局执法人员在执法检查时，发现你单位作为施工单位在深圳市南山区科苑路与文华路交汇处的深圳市城市轨道交通13号线13101标土建二工区三分部科兴站支撑、盖板、综合接地、防水及主体工程施工中，存在未按照《深圳市生态环境局关于加强中、高考期间噪声污染管理的通告》的要求，在中、高考期间进行产生环境噪声的混凝土浇筑建筑施工作业的环境违法行为，现场调查时发现使用了泵车、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复印件、法人授权委托书、中标通知书复印件、《分包合同》复印件、《建筑业企业资质证书》复印件等证据为凭。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13</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bookmarkEnd w:id="0"/>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07F4C"/>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Office_11.1.0.10667_F1E327BC-269C-435d-A152-05C5408002CA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2021-07-21T03:52:39Z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6989ACDA3E1949C59C869731F46DCAB1</vt:lpwstr>
  </property>
</Properties>
</file>