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2</w:t>
      </w:r>
      <w:r>
        <w:rPr>
          <w:rFonts w:hint="eastAsia" w:ascii="仿宋_GB2312" w:hAnsi="仿宋_GB2312" w:eastAsia="仿宋_GB2312" w:cs="仿宋_GB2312"/>
          <w:kern w:val="0"/>
          <w:sz w:val="28"/>
          <w:szCs w:val="28"/>
          <w:lang w:val="en-US" w:eastAsia="zh-CN"/>
        </w:rPr>
        <w:t>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北京君驰华宇环境工程有限公司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邢艳红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91110112MA01MP4F41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北京市通州区永乐店镇柴厂屯村东（联航大厦）1-2785号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12日对你单位进行了检查，发现你单位实施了以下环境违法行为：2021年7月12日01时30分，我局执法人员在执法检查时，发现你单位作为施工单位在深圳市南山区后海中心区的安邦财险深圳总部大厦基础工程土石方工程施工中，存在在城市建成区内进行产生环境噪声的挖土建筑施工作业的环境违法行为，现场调查时发现使用了挖掘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复印件、法人授权委托书、《建筑业企业资质证书》复印件、《安全生产许可证》复印件、中标通知书复印件、土石方开挖令、《分包合同》复印件等证据为凭。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1C96613"/>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287AA1"/>
    <w:rsid w:val="76471095"/>
    <w:rsid w:val="770A14D6"/>
    <w:rsid w:val="78C96907"/>
    <w:rsid w:val="790E4056"/>
    <w:rsid w:val="7991326C"/>
    <w:rsid w:val="799372D4"/>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2021-08-17T03:48:28Z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