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46</w:t>
      </w:r>
      <w:r>
        <w:rPr>
          <w:rFonts w:hint="eastAsia" w:ascii="仿宋_GB2312" w:hAnsi="宋体" w:eastAsia="仿宋_GB2312" w:cs="宋体"/>
          <w:color w:val="auto"/>
          <w:kern w:val="0"/>
          <w:sz w:val="32"/>
          <w:szCs w:val="32"/>
          <w:highlight w:val="none"/>
        </w:rPr>
        <w:t>号</w:t>
      </w:r>
    </w:p>
    <w:p>
      <w:pPr>
        <w:pStyle w:val="2"/>
        <w:rPr>
          <w:b w:val="0"/>
          <w:bCs w:val="0"/>
        </w:rPr>
      </w:pP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当事人名称：陕西浪泽建筑劳务有限公司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法定代表人：刘克进 </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统一社会信用代码：91610116MA6UX3249T</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住所：西安市长安区北长安街326号朝华美域1-10102号</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9</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3</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60" w:lineRule="exact"/>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rPr>
        <w:t xml:space="preserve">   </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9</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3</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u w:val="single"/>
          <w:lang w:val="en-US" w:eastAsia="zh-CN"/>
        </w:rPr>
        <w:t xml:space="preserve"> 1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25 </w:t>
      </w:r>
      <w:r>
        <w:rPr>
          <w:rFonts w:hint="eastAsia" w:ascii="仿宋_GB2312" w:hAnsi="宋体" w:eastAsia="仿宋_GB2312" w:cs="宋体"/>
          <w:color w:val="auto"/>
          <w:kern w:val="0"/>
          <w:sz w:val="32"/>
          <w:szCs w:val="32"/>
          <w:highlight w:val="none"/>
          <w:u w:val="none"/>
        </w:rPr>
        <w:t>分，我局执法人员来到位于深圳市盐田区北山道与海鲜街交汇处的盐田食街站进行检查，发现</w:t>
      </w:r>
      <w:r>
        <w:rPr>
          <w:rFonts w:hint="eastAsia" w:ascii="仿宋_GB2312" w:hAnsi="宋体" w:eastAsia="仿宋_GB2312" w:cs="宋体"/>
          <w:color w:val="auto"/>
          <w:kern w:val="0"/>
          <w:sz w:val="32"/>
          <w:szCs w:val="32"/>
          <w:highlight w:val="none"/>
          <w:u w:val="none"/>
          <w:lang w:val="en-US" w:eastAsia="zh-CN"/>
        </w:rPr>
        <w:t>你单位</w:t>
      </w:r>
      <w:r>
        <w:rPr>
          <w:rFonts w:hint="eastAsia" w:ascii="仿宋_GB2312" w:hAnsi="宋体" w:eastAsia="仿宋_GB2312" w:cs="宋体"/>
          <w:color w:val="auto"/>
          <w:kern w:val="0"/>
          <w:sz w:val="32"/>
          <w:szCs w:val="32"/>
          <w:highlight w:val="none"/>
          <w:u w:val="none"/>
        </w:rPr>
        <w:t>该工地有一台输送泵和一台混凝土搅拌车正在进行混凝土浇筑作业，未取得夜间施工作业证明，产生噪声影响周边环境。</w:t>
      </w:r>
      <w:r>
        <w:rPr>
          <w:rFonts w:hint="eastAsia" w:ascii="仿宋_GB2312" w:hAnsi="宋体" w:eastAsia="仿宋_GB2312" w:cs="宋体"/>
          <w:color w:val="auto"/>
          <w:kern w:val="0"/>
          <w:sz w:val="32"/>
          <w:szCs w:val="32"/>
          <w:highlight w:val="none"/>
          <w:u w:val="none"/>
          <w:lang w:val="en-US" w:eastAsia="zh-CN"/>
        </w:rPr>
        <w:t>你单位上述行为属于未取得中午或夜间作业证明进行施工的违法行为。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《深圳经济特区环境噪声污染防治条例（2020年修正版）》第二十</w:t>
      </w:r>
      <w:r>
        <w:rPr>
          <w:rFonts w:hint="eastAsia" w:ascii="仿宋_GB2312" w:hAnsi="宋体" w:eastAsia="仿宋_GB2312" w:cs="宋体"/>
          <w:color w:val="auto"/>
          <w:kern w:val="0"/>
          <w:sz w:val="32"/>
          <w:szCs w:val="32"/>
          <w:highlight w:val="none"/>
          <w:u w:val="single"/>
          <w:lang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《深圳经济特区环境噪声污染防治条例（2020年修正版）》第七十七条第一款第（四）项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盐田区香</w:t>
      </w:r>
      <w:bookmarkStart w:id="0" w:name="_GoBack"/>
      <w:bookmarkEnd w:id="0"/>
      <w:r>
        <w:rPr>
          <w:rFonts w:hint="eastAsia" w:ascii="仿宋_GB2312" w:hAnsi="宋体" w:eastAsia="仿宋_GB2312" w:cs="宋体"/>
          <w:color w:val="auto"/>
          <w:kern w:val="0"/>
          <w:sz w:val="32"/>
          <w:szCs w:val="32"/>
          <w:highlight w:val="none"/>
          <w:u w:val="none"/>
          <w:lang w:val="zh-CN"/>
        </w:rPr>
        <w:t>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6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6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二〇二一年九月三日</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zh-CN" w:eastAsia="zh-CN"/>
        </w:rPr>
      </w:pPr>
      <w:r>
        <w:rPr>
          <w:rFonts w:hint="eastAsia" w:ascii="仿宋_GB2312" w:hAnsi="宋体" w:eastAsia="仿宋_GB2312"/>
          <w:sz w:val="24"/>
          <w:szCs w:val="24"/>
          <w:highlight w:val="none"/>
          <w:lang w:val="en-US" w:eastAsia="zh-CN"/>
        </w:rPr>
        <w:t>1.《深圳经济特区环境噪声污染防治条例（2020年修正版）》</w:t>
      </w:r>
      <w:r>
        <w:rPr>
          <w:rFonts w:hint="eastAsia" w:ascii="仿宋_GB2312" w:hAnsi="宋体" w:eastAsia="仿宋_GB2312"/>
          <w:sz w:val="24"/>
          <w:szCs w:val="24"/>
          <w:highlight w:val="none"/>
          <w:lang w:val="zh-CN" w:eastAsia="zh-CN"/>
        </w:rPr>
        <w:t>第二十九条第一款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kern w:val="2"/>
          <w:sz w:val="24"/>
          <w:szCs w:val="24"/>
          <w:highlight w:val="none"/>
          <w:lang w:val="zh-CN" w:eastAsia="zh-CN" w:bidi="ar-SA"/>
        </w:rPr>
      </w:pPr>
      <w:r>
        <w:rPr>
          <w:rFonts w:hint="eastAsia" w:ascii="仿宋_GB2312" w:hAnsi="宋体" w:eastAsia="仿宋_GB2312"/>
          <w:sz w:val="24"/>
          <w:szCs w:val="24"/>
          <w:highlight w:val="none"/>
          <w:lang w:val="en-US" w:eastAsia="zh-CN"/>
        </w:rPr>
        <w:t>2.《深圳经济特区环境噪声污染防治条例（2020年修正版）》</w:t>
      </w:r>
      <w:r>
        <w:rPr>
          <w:rFonts w:hint="eastAsia" w:ascii="仿宋_GB2312" w:hAnsi="宋体" w:eastAsia="仿宋_GB2312" w:cs="Times New Roman"/>
          <w:kern w:val="2"/>
          <w:sz w:val="24"/>
          <w:szCs w:val="24"/>
          <w:highlight w:val="none"/>
          <w:lang w:val="zh-CN" w:eastAsia="zh-CN" w:bidi="ar-SA"/>
        </w:rPr>
        <w:t>第七十七条，第（四）款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zh-CN" w:eastAsia="zh-CN"/>
        </w:rPr>
      </w:pPr>
      <w:r>
        <w:rPr>
          <w:rFonts w:hint="eastAsia" w:ascii="仿宋_GB2312" w:hAnsi="宋体" w:eastAsia="仿宋_GB2312" w:cs="Times New Roman"/>
          <w:sz w:val="24"/>
          <w:szCs w:val="24"/>
          <w:highlight w:val="none"/>
          <w:lang w:val="zh-CN" w:eastAsia="zh-CN"/>
        </w:rPr>
        <w:t>违反本条例规定，有下列行为之一的，由生态环境主管部门责令改正，并按照下列规定予以处罚：</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zh-CN"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46</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陕西浪泽建筑劳务有限公司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21B98"/>
    <w:rsid w:val="112215EA"/>
    <w:rsid w:val="127F2527"/>
    <w:rsid w:val="12BB50EB"/>
    <w:rsid w:val="13CD012B"/>
    <w:rsid w:val="14F27D13"/>
    <w:rsid w:val="151137F8"/>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B624D1A"/>
    <w:rsid w:val="311704B7"/>
    <w:rsid w:val="31D5518D"/>
    <w:rsid w:val="348047F3"/>
    <w:rsid w:val="36270B91"/>
    <w:rsid w:val="368B1BD2"/>
    <w:rsid w:val="36D15F3F"/>
    <w:rsid w:val="38B02D6F"/>
    <w:rsid w:val="38EB40AB"/>
    <w:rsid w:val="3BBF0DA2"/>
    <w:rsid w:val="3D453069"/>
    <w:rsid w:val="3DB222A0"/>
    <w:rsid w:val="419E60A2"/>
    <w:rsid w:val="44E93D24"/>
    <w:rsid w:val="45E117B1"/>
    <w:rsid w:val="467D786A"/>
    <w:rsid w:val="46E83350"/>
    <w:rsid w:val="49BA3657"/>
    <w:rsid w:val="4B175F93"/>
    <w:rsid w:val="4B4432C6"/>
    <w:rsid w:val="4EC97140"/>
    <w:rsid w:val="50221E3A"/>
    <w:rsid w:val="50D973B7"/>
    <w:rsid w:val="513A1EA6"/>
    <w:rsid w:val="51CC4D42"/>
    <w:rsid w:val="524A1BBA"/>
    <w:rsid w:val="52C84BF7"/>
    <w:rsid w:val="539248EA"/>
    <w:rsid w:val="54547134"/>
    <w:rsid w:val="56C85F93"/>
    <w:rsid w:val="57C64365"/>
    <w:rsid w:val="59BE6732"/>
    <w:rsid w:val="5A6332BB"/>
    <w:rsid w:val="5C820D83"/>
    <w:rsid w:val="5CD8363E"/>
    <w:rsid w:val="5E7457AE"/>
    <w:rsid w:val="5F324BBD"/>
    <w:rsid w:val="5F800338"/>
    <w:rsid w:val="60153310"/>
    <w:rsid w:val="60821433"/>
    <w:rsid w:val="60C272AE"/>
    <w:rsid w:val="60CF277C"/>
    <w:rsid w:val="62FE0D53"/>
    <w:rsid w:val="6330588A"/>
    <w:rsid w:val="651B3DA7"/>
    <w:rsid w:val="66346F74"/>
    <w:rsid w:val="66523D64"/>
    <w:rsid w:val="69B71C71"/>
    <w:rsid w:val="69C83CAB"/>
    <w:rsid w:val="6AAB5F04"/>
    <w:rsid w:val="6B766472"/>
    <w:rsid w:val="723F510A"/>
    <w:rsid w:val="727D6141"/>
    <w:rsid w:val="732E6FC8"/>
    <w:rsid w:val="73F06B3B"/>
    <w:rsid w:val="74EE1477"/>
    <w:rsid w:val="75BD69F3"/>
    <w:rsid w:val="76F6361D"/>
    <w:rsid w:val="7BD17265"/>
    <w:rsid w:val="7BD21E6F"/>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4</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梅子</cp:lastModifiedBy>
  <cp:lastPrinted>2021-08-02T08:35:00Z</cp:lastPrinted>
  <dcterms:modified xsi:type="dcterms:W3CDTF">2021-09-15T06:42:18Z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769508C449984DF38FA3362BDD603F04</vt:lpwstr>
  </property>
</Properties>
</file>