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304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深圳市联筑建设工程劳务</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游崇杰</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91440300775566229B</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深圳市前海深港合作区南山街道北环大道与月亮湾大道交汇处前海公共安全科学研究院大楼A301</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9月30日对你单位进行了检查，发现你单位实施了以下环境违法行为：2021年9月30日00时48分，我局执法人员在执法检查时，发现你单位作为施工单位在深圳市南山区岸湾七路以西的深圳湾第二幼儿园项目施工总承包工程劳务工程施工中，存在未取得生态环境主管部门出具的夜间作业证明进行产生环境噪声的混凝土浇筑建筑施工作业的环境违法行为，现场调查时发现使用了混凝土车及混凝土输送泵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法人授权委托书、中标通知书复印件、《施工分包（劳务）合同》等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AA14B57"/>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2021-10-20T01:49:27Z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