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RiseOffice_body"/>
      <w:r>
        <w:rPr>
          <w:rFonts w:hint="eastAsia" w:ascii="黑体" w:hAnsi="黑体" w:eastAsia="黑体"/>
          <w:sz w:val="32"/>
          <w:szCs w:val="32"/>
        </w:rPr>
        <w:t>附件1</w:t>
      </w:r>
    </w:p>
    <w:p>
      <w:pPr>
        <w:tabs>
          <w:tab w:val="left" w:pos="1843"/>
        </w:tabs>
      </w:pPr>
    </w:p>
    <w:p>
      <w:pPr>
        <w:tabs>
          <w:tab w:val="left" w:pos="1843"/>
        </w:tabs>
        <w:jc w:val="center"/>
        <w:rPr>
          <w:sz w:val="44"/>
          <w:szCs w:val="44"/>
        </w:rPr>
      </w:pPr>
      <w:bookmarkStart w:id="1" w:name="_GoBack"/>
      <w:r>
        <w:rPr>
          <w:sz w:val="44"/>
          <w:szCs w:val="44"/>
        </w:rPr>
        <w:t>市生态环境局关于对</w:t>
      </w:r>
      <w:r>
        <w:rPr>
          <w:rFonts w:hint="eastAsia"/>
          <w:sz w:val="44"/>
          <w:szCs w:val="44"/>
        </w:rPr>
        <w:t>20210015号</w:t>
      </w:r>
      <w:r>
        <w:rPr>
          <w:sz w:val="44"/>
          <w:szCs w:val="44"/>
        </w:rPr>
        <w:t>提案</w:t>
      </w:r>
    </w:p>
    <w:p>
      <w:pPr>
        <w:tabs>
          <w:tab w:val="left" w:pos="1843"/>
        </w:tabs>
        <w:jc w:val="center"/>
        <w:rPr>
          <w:sz w:val="44"/>
          <w:szCs w:val="44"/>
        </w:rPr>
      </w:pPr>
      <w:r>
        <w:rPr>
          <w:sz w:val="44"/>
          <w:szCs w:val="44"/>
        </w:rPr>
        <w:t>的答复函</w:t>
      </w:r>
    </w:p>
    <w:bookmarkEnd w:id="1"/>
    <w:p>
      <w:pPr>
        <w:jc w:val="right"/>
        <w:rPr>
          <w:szCs w:val="21"/>
          <w:lang w:val="zh-CN"/>
        </w:rPr>
      </w:pPr>
    </w:p>
    <w:tbl>
      <w:tblPr>
        <w:tblStyle w:val="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434"/>
        <w:gridCol w:w="2418"/>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8577" w:type="dxa"/>
            <w:gridSpan w:val="4"/>
            <w:vAlign w:val="center"/>
          </w:tcPr>
          <w:p>
            <w:pPr>
              <w:spacing w:line="400" w:lineRule="exact"/>
              <w:rPr>
                <w:rFonts w:ascii="仿宋_GB2312" w:eastAsia="仿宋_GB2312" w:hAnsiTheme="majorEastAsia"/>
                <w:sz w:val="32"/>
                <w:szCs w:val="32"/>
              </w:rPr>
            </w:pPr>
            <w:r>
              <w:rPr>
                <w:rFonts w:hint="eastAsia" w:ascii="仿宋_GB2312" w:eastAsia="仿宋_GB2312" w:cs="仿宋_GB2312" w:hAnsiTheme="majorEastAsia"/>
                <w:sz w:val="32"/>
                <w:szCs w:val="32"/>
              </w:rPr>
              <w:t>尊敬的陆佳委员</w:t>
            </w:r>
            <w:r>
              <w:rPr>
                <w:rFonts w:hint="eastAsia" w:ascii="仿宋_GB2312" w:eastAsia="仿宋_GB2312" w:hAnsiTheme="majorEastAsia"/>
                <w:sz w:val="32"/>
                <w:szCs w:val="32"/>
              </w:rPr>
              <w:t>：</w:t>
            </w:r>
          </w:p>
          <w:p>
            <w:pPr>
              <w:spacing w:line="400" w:lineRule="exact"/>
              <w:ind w:firstLine="640" w:firstLineChars="200"/>
              <w:rPr>
                <w:sz w:val="32"/>
                <w:szCs w:val="32"/>
                <w:lang w:val="zh-CN"/>
              </w:rPr>
            </w:pPr>
            <w:r>
              <w:rPr>
                <w:rFonts w:hint="eastAsia" w:ascii="仿宋_GB2312" w:eastAsia="仿宋_GB2312" w:cs="仿宋_GB2312" w:hAnsiTheme="majorEastAsia"/>
                <w:color w:val="000000"/>
                <w:sz w:val="32"/>
                <w:szCs w:val="32"/>
              </w:rPr>
              <w:t>《关于在城市园林绿地规划、建设和管理中切实加强生物多样性保护的建议》（第20210015号）</w:t>
            </w:r>
            <w:r>
              <w:rPr>
                <w:rFonts w:hint="eastAsia" w:ascii="仿宋_GB2312" w:eastAsia="仿宋_GB2312" w:hAnsiTheme="majorEastAsia"/>
                <w:sz w:val="32"/>
                <w:szCs w:val="32"/>
              </w:rPr>
              <w:t>收悉，我局为分办单位之一。现就我局相关建议办理情况答复如下：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827" w:type="dxa"/>
            <w:gridSpan w:val="2"/>
            <w:vAlign w:val="center"/>
          </w:tcPr>
          <w:p>
            <w:pPr>
              <w:spacing w:line="400" w:lineRule="exact"/>
              <w:jc w:val="center"/>
              <w:rPr>
                <w:rFonts w:eastAsia="黑体"/>
                <w:sz w:val="32"/>
                <w:szCs w:val="32"/>
              </w:rPr>
            </w:pPr>
            <w:r>
              <w:rPr>
                <w:rFonts w:eastAsia="黑体"/>
                <w:sz w:val="32"/>
                <w:szCs w:val="32"/>
              </w:rPr>
              <w:t>意见建议</w:t>
            </w:r>
          </w:p>
        </w:tc>
        <w:tc>
          <w:tcPr>
            <w:tcW w:w="5750" w:type="dxa"/>
            <w:gridSpan w:val="2"/>
            <w:tcBorders>
              <w:right w:val="single" w:color="auto" w:sz="4" w:space="0"/>
            </w:tcBorders>
            <w:vAlign w:val="center"/>
          </w:tcPr>
          <w:p>
            <w:pPr>
              <w:spacing w:line="400" w:lineRule="exact"/>
              <w:jc w:val="center"/>
              <w:rPr>
                <w:rFonts w:eastAsia="黑体"/>
                <w:sz w:val="32"/>
                <w:szCs w:val="32"/>
              </w:rPr>
            </w:pPr>
            <w:r>
              <w:rPr>
                <w:rFonts w:eastAsia="黑体"/>
                <w:sz w:val="32"/>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2827" w:type="dxa"/>
            <w:gridSpan w:val="2"/>
            <w:vAlign w:val="center"/>
          </w:tcPr>
          <w:p>
            <w:pPr>
              <w:spacing w:line="4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建议一、加强生物多样性本底调查。</w:t>
            </w:r>
          </w:p>
        </w:tc>
        <w:tc>
          <w:tcPr>
            <w:tcW w:w="5750" w:type="dxa"/>
            <w:gridSpan w:val="2"/>
            <w:vAlign w:val="center"/>
          </w:tcPr>
          <w:p>
            <w:pPr>
              <w:spacing w:line="400" w:lineRule="exact"/>
              <w:ind w:firstLine="640" w:firstLineChars="200"/>
              <w:rPr>
                <w:rFonts w:ascii="仿宋_GB2312" w:eastAsia="仿宋_GB2312"/>
                <w:color w:val="000000"/>
                <w:sz w:val="32"/>
                <w:szCs w:val="32"/>
              </w:rPr>
            </w:pPr>
            <w:r>
              <w:rPr>
                <w:rFonts w:hint="eastAsia" w:ascii="仿宋_GB2312" w:eastAsia="仿宋_GB2312"/>
                <w:b/>
                <w:color w:val="000000"/>
                <w:sz w:val="32"/>
                <w:szCs w:val="32"/>
              </w:rPr>
              <w:t>一是已开展“深圳市陆域生态调查评估项目”。</w:t>
            </w:r>
            <w:r>
              <w:rPr>
                <w:rFonts w:hint="eastAsia" w:ascii="仿宋_GB2312" w:eastAsia="仿宋_GB2312"/>
                <w:color w:val="000000"/>
                <w:sz w:val="32"/>
                <w:szCs w:val="32"/>
              </w:rPr>
              <w:t>2017-2020年我局组织国家与地方近20家科研单位，超过1000名专家学者科研人员，以“格局-构成-过程-服务-问题”为总体框架，对深圳市陆域生态系统进行调查评估。依托项目在收集汇总各局的基础上，对深圳生态系统进行了补充调查，并对生态系统40年来的格局演变进行了分析，对深圳生态系统有了初步的了解，同时建立了陆域生态调查评估系统，建立了数据平台对调查数据进行汇总。</w:t>
            </w:r>
          </w:p>
          <w:p>
            <w:pPr>
              <w:spacing w:line="400" w:lineRule="exact"/>
              <w:ind w:firstLine="640" w:firstLineChars="200"/>
              <w:rPr>
                <w:rFonts w:ascii="仿宋_GB2312" w:eastAsia="仿宋_GB2312"/>
                <w:color w:val="000000"/>
                <w:sz w:val="32"/>
                <w:szCs w:val="32"/>
              </w:rPr>
            </w:pPr>
            <w:r>
              <w:rPr>
                <w:rFonts w:hint="eastAsia" w:ascii="仿宋_GB2312" w:eastAsia="仿宋_GB2312"/>
                <w:b/>
                <w:color w:val="000000"/>
                <w:sz w:val="32"/>
                <w:szCs w:val="32"/>
              </w:rPr>
              <w:t>二是持续推进生态监测监管能力建设。</w:t>
            </w:r>
            <w:r>
              <w:rPr>
                <w:rFonts w:hint="eastAsia" w:ascii="仿宋_GB2312" w:eastAsia="仿宋_GB2312"/>
                <w:color w:val="000000"/>
                <w:sz w:val="32"/>
                <w:szCs w:val="32"/>
              </w:rPr>
              <w:t>2019年批准城市生态监测监管能力建设项目，计划基于无人机、遥感、地面自动监测设备等技术手段，对全市域的生态系统结构、生态资源状况、生物多样性、生态系统功能和人居环境适宜性等五大类指标进行监测，目前项目正在组织招标，预计2023年完成布点建设。</w:t>
            </w:r>
          </w:p>
          <w:p>
            <w:pPr>
              <w:spacing w:line="400" w:lineRule="exact"/>
              <w:ind w:firstLine="640" w:firstLineChars="200"/>
              <w:rPr>
                <w:rFonts w:ascii="仿宋_GB2312" w:eastAsia="仿宋_GB2312"/>
                <w:color w:val="000000"/>
                <w:sz w:val="32"/>
                <w:szCs w:val="32"/>
              </w:rPr>
            </w:pPr>
            <w:r>
              <w:rPr>
                <w:rFonts w:hint="eastAsia" w:ascii="仿宋_GB2312" w:eastAsia="仿宋_GB2312"/>
                <w:b/>
                <w:color w:val="000000"/>
                <w:sz w:val="32"/>
                <w:szCs w:val="32"/>
              </w:rPr>
              <w:t>三是编制《深圳市生物多样性保护行动计划》。</w:t>
            </w:r>
            <w:r>
              <w:rPr>
                <w:rFonts w:hint="eastAsia" w:ascii="仿宋_GB2312" w:eastAsia="仿宋_GB2312"/>
                <w:color w:val="000000"/>
                <w:sz w:val="32"/>
                <w:szCs w:val="32"/>
              </w:rPr>
              <w:t>2021年我局组织编制了《深圳市生物多样性保护行动计划（2021-2025年）》，目前已完成相关部门征求意见，预计今年年末发布。在该计划中提出了“深化生物多样性调查评估与监测预警”生物多样性保护优先领域，进一步明确“开展生物多样性调查”、“健全生物多样性综合评估机制”等步生物多样性保护工作。下一步我们将按职责抓紧推进行动计划出台，并推进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827" w:type="dxa"/>
            <w:gridSpan w:val="2"/>
            <w:vAlign w:val="center"/>
          </w:tcPr>
          <w:p>
            <w:pPr>
              <w:spacing w:line="400" w:lineRule="exact"/>
              <w:ind w:firstLine="640" w:firstLineChars="200"/>
              <w:rPr>
                <w:rFonts w:ascii="仿宋_GB2312" w:eastAsia="仿宋_GB2312"/>
                <w:color w:val="000000"/>
                <w:sz w:val="32"/>
                <w:szCs w:val="32"/>
              </w:rPr>
            </w:pPr>
            <w:r>
              <w:rPr>
                <w:rFonts w:hint="eastAsia" w:ascii="仿宋_GB2312" w:hAnsi="华文仿宋" w:eastAsia="仿宋_GB2312"/>
                <w:color w:val="000000"/>
                <w:sz w:val="32"/>
                <w:szCs w:val="32"/>
              </w:rPr>
              <w:t>建议三、加大宣传力度，提高全民生物多样性保护意识，树立正确的城市生态观。</w:t>
            </w:r>
          </w:p>
        </w:tc>
        <w:tc>
          <w:tcPr>
            <w:tcW w:w="5750" w:type="dxa"/>
            <w:gridSpan w:val="2"/>
            <w:vAlign w:val="center"/>
          </w:tcPr>
          <w:p>
            <w:pPr>
              <w:spacing w:line="4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机构改革后，我局每年举办国际生物多样性日主题宣传活动，并与深圳特区报、商报、晚报、晶报等媒体合作加强融媒体宣传。2019年以来，深圳生态环境微信公众号和微博先后发布：“5.22国际生物多样性日科普有奖问答开始啦！快快来参加”“生态修复成果可由生物多样性来验证”“深圳湾生态环境和生物多样性持续提升”“城市生物多样性保护如何破题？《焦点访谈》聚焦深圳找答案！”“我们生活的城市，生物多样性究竟如何呢？一起来关注！”“生物多样性保护基础知识十问十答”等数十篇生物多样性保护科普宣传知识，宣传和引导我市广大市民认识、参与生物多样性保护。</w:t>
            </w:r>
          </w:p>
          <w:p>
            <w:pPr>
              <w:spacing w:line="4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5月22日，我局在福田红树林生态公园开展国际生物多样性日主题活动，以摄影展、自然课程的形式，向市民普及和传播生物多样性保护知识，提高市民对保护生物多样性和生态环境保护重要性的认识。2021年5月22日，我局在仙湖植物园举办“发现生物之美——深圳市2021年生物多样性日活动”，组织自然学校代表发表生物多样性保护倡议，市民家庭参观生物多样性知识展，开展仙湖路植物体验，邀请生物多样性保护专家、环保达人进行专题讲座与交流。</w:t>
            </w:r>
          </w:p>
          <w:p>
            <w:pPr>
              <w:spacing w:line="4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目前，我局正在拍摄生物多样性公益宣传片。以生物多样性为主题，分三个部分向市民解读什么是生物多样性、深圳生态环境保护四十周年历程回顾，以及深圳生态环境保护近几年主要成效及展望。通过动画的形式，以市教育局“空中课堂”向深圳青少年普及生态环保理念，同时呼吁公众践行绿色低碳，共建宜居生活。</w:t>
            </w:r>
          </w:p>
          <w:p>
            <w:pPr>
              <w:spacing w:line="4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下一步深圳市生态环境局将结合自身职责，加强与市规划和自然资源局、市市场监管局、市城管和综合执法局等部门的配合，不断加强生物多样性保护知识的宣传教育。此外，2021年10月，《生物多样性公约》第十五次缔约方大会（以下简称“COP15”）将在云南省昆明市召开，深圳市已受COP15筹备工作执行委员会办公室邀请，决定参加中国馆地方展区展览，作为筹展主办单位之一，我局将全力做好各项工作，充分展示深圳在生态文明建设和生物多样性保护中的成绩及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827" w:type="dxa"/>
            <w:gridSpan w:val="2"/>
            <w:vAlign w:val="center"/>
          </w:tcPr>
          <w:p>
            <w:pPr>
              <w:spacing w:line="40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建议四、加强部门之间、政府和社会公众之间的联动与合作，形成合力共同应对挑战。</w:t>
            </w:r>
          </w:p>
        </w:tc>
        <w:tc>
          <w:tcPr>
            <w:tcW w:w="5750" w:type="dxa"/>
            <w:gridSpan w:val="2"/>
            <w:vAlign w:val="center"/>
          </w:tcPr>
          <w:p>
            <w:pPr>
              <w:spacing w:line="400" w:lineRule="exact"/>
              <w:ind w:firstLine="640" w:firstLineChars="200"/>
              <w:rPr>
                <w:rFonts w:ascii="仿宋_GB2312" w:eastAsia="仿宋_GB2312"/>
                <w:color w:val="000000"/>
                <w:sz w:val="32"/>
                <w:szCs w:val="32"/>
              </w:rPr>
            </w:pPr>
            <w:r>
              <w:rPr>
                <w:rFonts w:hint="eastAsia" w:ascii="仿宋_GB2312" w:eastAsia="仿宋_GB2312"/>
                <w:b/>
                <w:color w:val="000000"/>
                <w:sz w:val="32"/>
                <w:szCs w:val="32"/>
              </w:rPr>
              <w:t>一是制定了《深圳经济特区生态环境保护条例》。</w:t>
            </w:r>
            <w:r>
              <w:rPr>
                <w:rFonts w:hint="eastAsia" w:ascii="仿宋_GB2312" w:eastAsia="仿宋_GB2312"/>
                <w:color w:val="000000"/>
                <w:sz w:val="32"/>
                <w:szCs w:val="32"/>
              </w:rPr>
              <w:t>2021年6月29日经深圳市第七届人民代表大会常务委员会第二次会议通过，自2021年9月1日起施行。《条例》单独设立了生生物多样性保护章节，突出强化了生物多样性的保护，并对相关政府部门在生物多样性保护方面的职能作出了明确规定。</w:t>
            </w:r>
          </w:p>
          <w:p>
            <w:pPr>
              <w:spacing w:line="400" w:lineRule="exact"/>
              <w:ind w:firstLine="640" w:firstLineChars="200"/>
              <w:rPr>
                <w:rFonts w:ascii="仿宋_GB2312" w:eastAsia="仿宋_GB2312"/>
                <w:color w:val="000000"/>
                <w:sz w:val="32"/>
                <w:szCs w:val="32"/>
              </w:rPr>
            </w:pPr>
            <w:r>
              <w:rPr>
                <w:rFonts w:hint="eastAsia" w:ascii="仿宋_GB2312" w:eastAsia="仿宋_GB2312"/>
                <w:b/>
                <w:color w:val="000000"/>
                <w:sz w:val="32"/>
                <w:szCs w:val="32"/>
              </w:rPr>
              <w:t>二是积极组织开展部门生物多样性保护工作交流。</w:t>
            </w:r>
            <w:r>
              <w:rPr>
                <w:rFonts w:hint="eastAsia" w:ascii="仿宋_GB2312" w:eastAsia="仿宋_GB2312"/>
                <w:color w:val="000000"/>
                <w:sz w:val="32"/>
                <w:szCs w:val="32"/>
              </w:rPr>
              <w:t>2020年和2021年市生态环境局先后两次就生物多样性保护工作，到市规划和自然资源局、市城管局、市市场监管局、深圳海关等10余个相关部门调研座谈，了解各相关部门生物多样性保护工作、重要举措、亮点案例、存在问题等，加强部门联络和信息共享。</w:t>
            </w:r>
          </w:p>
          <w:p>
            <w:pPr>
              <w:spacing w:line="400" w:lineRule="exact"/>
              <w:ind w:firstLine="640" w:firstLineChars="200"/>
              <w:rPr>
                <w:rFonts w:ascii="仿宋_GB2312" w:eastAsia="仿宋_GB2312"/>
                <w:color w:val="000000"/>
                <w:sz w:val="32"/>
                <w:szCs w:val="32"/>
              </w:rPr>
            </w:pPr>
            <w:r>
              <w:rPr>
                <w:rFonts w:hint="eastAsia" w:ascii="仿宋_GB2312" w:eastAsia="仿宋_GB2312"/>
                <w:b/>
                <w:color w:val="000000"/>
                <w:sz w:val="32"/>
                <w:szCs w:val="32"/>
              </w:rPr>
              <w:t>三是发布了我国首个城市生物多样性白皮书。</w:t>
            </w:r>
            <w:r>
              <w:rPr>
                <w:rFonts w:hint="eastAsia" w:ascii="仿宋_GB2312" w:eastAsia="仿宋_GB2312"/>
                <w:color w:val="000000"/>
                <w:sz w:val="32"/>
                <w:szCs w:val="32"/>
              </w:rPr>
              <w:t>经市政府同意，于2021年5月22日发布了《深圳市生物多样性白皮书》，对深圳市生物多样性现状、保护工作及保护成效进行了总结，为政府、社会公众了解我市生物多样性保护工作，形成生物多样保护合力奠定了基础。</w:t>
            </w:r>
          </w:p>
          <w:p>
            <w:pPr>
              <w:spacing w:line="400" w:lineRule="exact"/>
              <w:ind w:firstLine="640" w:firstLineChars="200"/>
              <w:rPr>
                <w:rFonts w:ascii="仿宋_GB2312" w:eastAsia="仿宋_GB2312"/>
                <w:color w:val="000000"/>
                <w:sz w:val="32"/>
                <w:szCs w:val="32"/>
              </w:rPr>
            </w:pPr>
            <w:r>
              <w:rPr>
                <w:rFonts w:hint="eastAsia" w:ascii="仿宋_GB2312" w:eastAsia="仿宋_GB2312"/>
                <w:b/>
                <w:color w:val="000000"/>
                <w:sz w:val="32"/>
                <w:szCs w:val="32"/>
              </w:rPr>
              <w:t>四是在2017-2020年期间开展了陆域生态调查评估工作。</w:t>
            </w:r>
            <w:r>
              <w:rPr>
                <w:rFonts w:hint="eastAsia" w:ascii="仿宋_GB2312" w:eastAsia="仿宋_GB2312"/>
                <w:color w:val="000000"/>
                <w:sz w:val="32"/>
                <w:szCs w:val="32"/>
              </w:rPr>
              <w:t>组织近1000名科研工作者参与全市生物多样性和生态系统状况调查评估，发布“深圳生态大调查”平台，发动全民参与城市生物多样性调查，提高市民对生物多样性重要性的认识。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77" w:type="dxa"/>
            <w:gridSpan w:val="4"/>
          </w:tcPr>
          <w:p>
            <w:pPr>
              <w:spacing w:line="400" w:lineRule="exact"/>
              <w:rPr>
                <w:rFonts w:eastAsia="黑体"/>
                <w:sz w:val="32"/>
                <w:szCs w:val="32"/>
              </w:rPr>
            </w:pPr>
            <w:r>
              <w:rPr>
                <w:rFonts w:eastAsia="黑体"/>
                <w:sz w:val="32"/>
                <w:szCs w:val="32"/>
              </w:rPr>
              <w:t>一、办理过程及其他需要说明的情况</w:t>
            </w:r>
          </w:p>
          <w:p>
            <w:pPr>
              <w:spacing w:line="400" w:lineRule="exact"/>
              <w:ind w:firstLine="640" w:firstLineChars="200"/>
              <w:rPr>
                <w:rFonts w:ascii="仿宋_GB2312" w:eastAsia="仿宋_GB2312"/>
                <w:sz w:val="32"/>
                <w:szCs w:val="32"/>
              </w:rPr>
            </w:pPr>
            <w:r>
              <w:rPr>
                <w:rFonts w:hint="eastAsia" w:ascii="仿宋_GB2312" w:eastAsia="仿宋_GB2312"/>
                <w:sz w:val="32"/>
                <w:szCs w:val="32"/>
              </w:rPr>
              <w:t>已与委员就提案办理答复进行沟通，已获得委员认可。本答复内容可公开。</w:t>
            </w:r>
          </w:p>
          <w:p>
            <w:pPr>
              <w:spacing w:line="400" w:lineRule="exact"/>
              <w:ind w:firstLine="640" w:firstLineChars="200"/>
              <w:rPr>
                <w:rFonts w:ascii="仿宋_GB2312" w:eastAsia="仿宋_GB2312"/>
                <w:sz w:val="32"/>
                <w:szCs w:val="32"/>
              </w:rPr>
            </w:pPr>
            <w:r>
              <w:rPr>
                <w:rFonts w:hint="eastAsia" w:ascii="仿宋_GB2312" w:eastAsia="仿宋_GB2312"/>
                <w:sz w:val="32"/>
                <w:szCs w:val="32"/>
              </w:rPr>
              <w:t>专此答复。</w:t>
            </w:r>
          </w:p>
          <w:p>
            <w:pPr>
              <w:spacing w:line="400" w:lineRule="exact"/>
              <w:ind w:right="280" w:firstLine="640" w:firstLineChars="200"/>
              <w:jc w:val="right"/>
              <w:rPr>
                <w:rFonts w:ascii="仿宋_GB2312" w:eastAsia="仿宋_GB2312"/>
                <w:sz w:val="32"/>
                <w:szCs w:val="32"/>
              </w:rPr>
            </w:pPr>
            <w:r>
              <w:rPr>
                <w:rFonts w:hint="eastAsia" w:ascii="仿宋_GB2312" w:eastAsia="仿宋_GB2312"/>
                <w:sz w:val="32"/>
                <w:szCs w:val="32"/>
              </w:rPr>
              <w:t xml:space="preserve">市生态环境局        </w:t>
            </w:r>
          </w:p>
          <w:p>
            <w:pPr>
              <w:spacing w:line="400" w:lineRule="exact"/>
              <w:ind w:firstLine="640" w:firstLineChars="200"/>
              <w:jc w:val="right"/>
              <w:rPr>
                <w:rFonts w:eastAsia="仿宋_GB2312"/>
                <w:sz w:val="28"/>
                <w:szCs w:val="28"/>
              </w:rPr>
            </w:pPr>
            <w:r>
              <w:rPr>
                <w:rFonts w:hint="eastAsia" w:ascii="仿宋_GB2312" w:eastAsia="仿宋_GB2312"/>
                <w:sz w:val="32"/>
                <w:szCs w:val="32"/>
              </w:rPr>
              <w:t xml:space="preserve">         2021年7月23日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8577" w:type="dxa"/>
            <w:gridSpan w:val="4"/>
          </w:tcPr>
          <w:p>
            <w:pPr>
              <w:spacing w:line="400" w:lineRule="exact"/>
              <w:rPr>
                <w:rFonts w:eastAsia="黑体"/>
                <w:sz w:val="32"/>
                <w:szCs w:val="32"/>
              </w:rPr>
            </w:pPr>
            <w:r>
              <w:rPr>
                <w:rFonts w:eastAsia="黑体"/>
                <w:sz w:val="32"/>
                <w:szCs w:val="32"/>
              </w:rPr>
              <w:t>二、办理实效评估类别</w:t>
            </w:r>
          </w:p>
          <w:p>
            <w:pPr>
              <w:spacing w:line="40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color w:val="000000"/>
                <w:sz w:val="32"/>
                <w:szCs w:val="32"/>
                <w:u w:val="single"/>
              </w:rPr>
              <w:t xml:space="preserve">  A  </w:t>
            </w:r>
            <w:r>
              <w:rPr>
                <w:rFonts w:ascii="仿宋_GB2312" w:eastAsia="仿宋_GB2312"/>
                <w:color w:val="000000"/>
                <w:sz w:val="32"/>
                <w:szCs w:val="32"/>
              </w:rPr>
              <w:t>类</w:t>
            </w:r>
          </w:p>
          <w:p>
            <w:pPr>
              <w:spacing w:line="400" w:lineRule="exact"/>
              <w:rPr>
                <w:rFonts w:eastAsia="黑体"/>
                <w:sz w:val="32"/>
                <w:szCs w:val="32"/>
              </w:rPr>
            </w:pPr>
            <w:r>
              <w:rPr>
                <w:rFonts w:ascii="仿宋_GB2312" w:eastAsia="仿宋_GB2312"/>
                <w:color w:val="000000"/>
                <w:sz w:val="32"/>
                <w:szCs w:val="32"/>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3" w:type="dxa"/>
            <w:vAlign w:val="center"/>
          </w:tcPr>
          <w:p>
            <w:pPr>
              <w:spacing w:line="400" w:lineRule="exact"/>
              <w:jc w:val="center"/>
              <w:rPr>
                <w:rFonts w:eastAsia="黑体"/>
                <w:sz w:val="32"/>
                <w:szCs w:val="32"/>
              </w:rPr>
            </w:pPr>
            <w:r>
              <w:rPr>
                <w:rFonts w:eastAsia="黑体"/>
                <w:sz w:val="32"/>
                <w:szCs w:val="32"/>
              </w:rPr>
              <w:t>联系人</w:t>
            </w:r>
          </w:p>
        </w:tc>
        <w:tc>
          <w:tcPr>
            <w:tcW w:w="1434" w:type="dxa"/>
            <w:vAlign w:val="center"/>
          </w:tcPr>
          <w:p>
            <w:pPr>
              <w:spacing w:line="400" w:lineRule="exact"/>
              <w:jc w:val="center"/>
              <w:rPr>
                <w:rFonts w:eastAsia="黑体"/>
                <w:sz w:val="32"/>
                <w:szCs w:val="32"/>
              </w:rPr>
            </w:pPr>
            <w:r>
              <w:rPr>
                <w:rFonts w:hint="eastAsia" w:eastAsia="黑体"/>
                <w:sz w:val="32"/>
                <w:szCs w:val="32"/>
              </w:rPr>
              <w:t>潘雪莲</w:t>
            </w:r>
          </w:p>
        </w:tc>
        <w:tc>
          <w:tcPr>
            <w:tcW w:w="2418" w:type="dxa"/>
            <w:vAlign w:val="center"/>
          </w:tcPr>
          <w:p>
            <w:pPr>
              <w:spacing w:line="400" w:lineRule="exact"/>
              <w:jc w:val="center"/>
              <w:rPr>
                <w:rFonts w:eastAsia="黑体"/>
                <w:sz w:val="32"/>
                <w:szCs w:val="32"/>
              </w:rPr>
            </w:pPr>
            <w:r>
              <w:rPr>
                <w:rFonts w:eastAsia="黑体"/>
                <w:sz w:val="32"/>
                <w:szCs w:val="32"/>
              </w:rPr>
              <w:t>联系电话</w:t>
            </w:r>
          </w:p>
        </w:tc>
        <w:tc>
          <w:tcPr>
            <w:tcW w:w="3332" w:type="dxa"/>
            <w:vAlign w:val="center"/>
          </w:tcPr>
          <w:p>
            <w:pPr>
              <w:spacing w:line="400" w:lineRule="exact"/>
              <w:jc w:val="center"/>
              <w:rPr>
                <w:rFonts w:ascii="黑体" w:hAnsi="黑体" w:eastAsia="黑体"/>
                <w:sz w:val="32"/>
                <w:szCs w:val="32"/>
              </w:rPr>
            </w:pPr>
            <w:r>
              <w:rPr>
                <w:rFonts w:ascii="黑体" w:hAnsi="黑体" w:eastAsia="黑体"/>
                <w:sz w:val="32"/>
                <w:szCs w:val="32"/>
              </w:rPr>
              <w:t>2391</w:t>
            </w:r>
            <w:r>
              <w:rPr>
                <w:rFonts w:hint="eastAsia" w:ascii="黑体" w:hAnsi="黑体" w:eastAsia="黑体"/>
                <w:sz w:val="32"/>
                <w:szCs w:val="32"/>
              </w:rPr>
              <w:t>1966</w:t>
            </w:r>
          </w:p>
        </w:tc>
      </w:tr>
      <w:bookmarkEnd w:id="0"/>
    </w:tbl>
    <w:p>
      <w:pPr>
        <w:tabs>
          <w:tab w:val="left" w:pos="1843"/>
        </w:tabs>
        <w:spacing w:line="20" w:lineRule="exact"/>
        <w:rPr>
          <w:sz w:val="10"/>
          <w:szCs w:val="10"/>
        </w:rPr>
      </w:pPr>
    </w:p>
    <w:sectPr>
      <w:headerReference r:id="rId3" w:type="first"/>
      <w:footerReference r:id="rId4"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csfile.szoa.sz.gov.cn//file/download?md5Path=005273d8031793ce0e94c09d0c54a1ac@21445&amp;webOffice=1&amp;identityId=7E3C584347F3482DB848E43A4B83D576&amp;token=52b4db5d9ae44afdb6bc056dfa3a9b8b&amp;identityId=7E3C584347F3482DB848E43A4B83D576&amp;wjbh=B202121613&amp;hddyid=LCA010001_HD_01&amp;fileSrcName=2021_07_27_15_20_31_D26EF51774FB6632E41285CB485595C7.docx"/>
  </w:docVars>
  <w:rsids>
    <w:rsidRoot w:val="00B34CCC"/>
    <w:rsid w:val="00017AE8"/>
    <w:rsid w:val="00056C89"/>
    <w:rsid w:val="00061402"/>
    <w:rsid w:val="000677DB"/>
    <w:rsid w:val="00085397"/>
    <w:rsid w:val="000A6E39"/>
    <w:rsid w:val="000B337B"/>
    <w:rsid w:val="000C0B3A"/>
    <w:rsid w:val="000D46BE"/>
    <w:rsid w:val="000D51FA"/>
    <w:rsid w:val="001243F3"/>
    <w:rsid w:val="001326C7"/>
    <w:rsid w:val="001367E4"/>
    <w:rsid w:val="00142A95"/>
    <w:rsid w:val="00144AA8"/>
    <w:rsid w:val="00157345"/>
    <w:rsid w:val="00167379"/>
    <w:rsid w:val="00176F2E"/>
    <w:rsid w:val="00184E2A"/>
    <w:rsid w:val="00192B33"/>
    <w:rsid w:val="001C00AB"/>
    <w:rsid w:val="001C5D2C"/>
    <w:rsid w:val="001F7DA9"/>
    <w:rsid w:val="00212431"/>
    <w:rsid w:val="00274753"/>
    <w:rsid w:val="00282B82"/>
    <w:rsid w:val="002917B9"/>
    <w:rsid w:val="00293C41"/>
    <w:rsid w:val="0029629D"/>
    <w:rsid w:val="00297363"/>
    <w:rsid w:val="002A3057"/>
    <w:rsid w:val="002D49CE"/>
    <w:rsid w:val="002E48E0"/>
    <w:rsid w:val="002F18A2"/>
    <w:rsid w:val="002F6A0F"/>
    <w:rsid w:val="002F727F"/>
    <w:rsid w:val="0030335E"/>
    <w:rsid w:val="00315C29"/>
    <w:rsid w:val="00321D06"/>
    <w:rsid w:val="003261E6"/>
    <w:rsid w:val="003521B6"/>
    <w:rsid w:val="0035312E"/>
    <w:rsid w:val="00364539"/>
    <w:rsid w:val="003F327A"/>
    <w:rsid w:val="00400D0B"/>
    <w:rsid w:val="004042AD"/>
    <w:rsid w:val="00435497"/>
    <w:rsid w:val="00444579"/>
    <w:rsid w:val="004534B5"/>
    <w:rsid w:val="00466A88"/>
    <w:rsid w:val="004759B8"/>
    <w:rsid w:val="0048134B"/>
    <w:rsid w:val="00484E68"/>
    <w:rsid w:val="004A629C"/>
    <w:rsid w:val="004B61CE"/>
    <w:rsid w:val="00546EFE"/>
    <w:rsid w:val="00564517"/>
    <w:rsid w:val="005C11D6"/>
    <w:rsid w:val="005D0F26"/>
    <w:rsid w:val="00613690"/>
    <w:rsid w:val="00644A85"/>
    <w:rsid w:val="006654B5"/>
    <w:rsid w:val="006854E1"/>
    <w:rsid w:val="006919C9"/>
    <w:rsid w:val="00693243"/>
    <w:rsid w:val="00694A82"/>
    <w:rsid w:val="006C1B5E"/>
    <w:rsid w:val="006D07EC"/>
    <w:rsid w:val="00741BAE"/>
    <w:rsid w:val="0075509C"/>
    <w:rsid w:val="0075625B"/>
    <w:rsid w:val="007915AA"/>
    <w:rsid w:val="007C2B66"/>
    <w:rsid w:val="007D1596"/>
    <w:rsid w:val="007E0759"/>
    <w:rsid w:val="007F7093"/>
    <w:rsid w:val="00810A56"/>
    <w:rsid w:val="00810CB0"/>
    <w:rsid w:val="00811404"/>
    <w:rsid w:val="00813944"/>
    <w:rsid w:val="00813C45"/>
    <w:rsid w:val="00830B75"/>
    <w:rsid w:val="0086397A"/>
    <w:rsid w:val="00866255"/>
    <w:rsid w:val="00884C3E"/>
    <w:rsid w:val="00896F44"/>
    <w:rsid w:val="008A792C"/>
    <w:rsid w:val="008B655C"/>
    <w:rsid w:val="008C10DD"/>
    <w:rsid w:val="008E45B6"/>
    <w:rsid w:val="008F379A"/>
    <w:rsid w:val="00931DE2"/>
    <w:rsid w:val="00966441"/>
    <w:rsid w:val="00974C95"/>
    <w:rsid w:val="009817B4"/>
    <w:rsid w:val="00995AD4"/>
    <w:rsid w:val="009A2779"/>
    <w:rsid w:val="009A2806"/>
    <w:rsid w:val="009A3DBF"/>
    <w:rsid w:val="009A5AAC"/>
    <w:rsid w:val="009A6389"/>
    <w:rsid w:val="009D5A04"/>
    <w:rsid w:val="009F4910"/>
    <w:rsid w:val="00A01084"/>
    <w:rsid w:val="00A052FC"/>
    <w:rsid w:val="00A144D8"/>
    <w:rsid w:val="00A34297"/>
    <w:rsid w:val="00A52B06"/>
    <w:rsid w:val="00A75971"/>
    <w:rsid w:val="00A83A11"/>
    <w:rsid w:val="00A87DDA"/>
    <w:rsid w:val="00AA1344"/>
    <w:rsid w:val="00AB4C99"/>
    <w:rsid w:val="00AE0EB6"/>
    <w:rsid w:val="00AE6AAF"/>
    <w:rsid w:val="00B0752D"/>
    <w:rsid w:val="00B34CCC"/>
    <w:rsid w:val="00B75818"/>
    <w:rsid w:val="00B90A98"/>
    <w:rsid w:val="00BD5D61"/>
    <w:rsid w:val="00BE4782"/>
    <w:rsid w:val="00BF6D5F"/>
    <w:rsid w:val="00C1770E"/>
    <w:rsid w:val="00C42470"/>
    <w:rsid w:val="00C8144A"/>
    <w:rsid w:val="00CA6CCE"/>
    <w:rsid w:val="00CB3047"/>
    <w:rsid w:val="00CB5B2C"/>
    <w:rsid w:val="00CC3332"/>
    <w:rsid w:val="00CD7C53"/>
    <w:rsid w:val="00CF7716"/>
    <w:rsid w:val="00D33E40"/>
    <w:rsid w:val="00D61F5A"/>
    <w:rsid w:val="00D63017"/>
    <w:rsid w:val="00D74450"/>
    <w:rsid w:val="00D83E7C"/>
    <w:rsid w:val="00D95A84"/>
    <w:rsid w:val="00DA05CD"/>
    <w:rsid w:val="00DC3C21"/>
    <w:rsid w:val="00DD3180"/>
    <w:rsid w:val="00DE2B6C"/>
    <w:rsid w:val="00E0710C"/>
    <w:rsid w:val="00E423A6"/>
    <w:rsid w:val="00E56B28"/>
    <w:rsid w:val="00E73917"/>
    <w:rsid w:val="00E77018"/>
    <w:rsid w:val="00EA427B"/>
    <w:rsid w:val="00ED0474"/>
    <w:rsid w:val="00ED0516"/>
    <w:rsid w:val="00F06711"/>
    <w:rsid w:val="00F2278A"/>
    <w:rsid w:val="00F319B5"/>
    <w:rsid w:val="00F624F8"/>
    <w:rsid w:val="00F954BF"/>
    <w:rsid w:val="00FA19AD"/>
    <w:rsid w:val="00FA7BE8"/>
    <w:rsid w:val="00FE2E5A"/>
    <w:rsid w:val="00FE4D06"/>
    <w:rsid w:val="030B432B"/>
    <w:rsid w:val="03277183"/>
    <w:rsid w:val="0E8B24DA"/>
    <w:rsid w:val="10FF0BFF"/>
    <w:rsid w:val="11434AE8"/>
    <w:rsid w:val="12A9357D"/>
    <w:rsid w:val="24D542FF"/>
    <w:rsid w:val="27890DCE"/>
    <w:rsid w:val="3575531E"/>
    <w:rsid w:val="39C83263"/>
    <w:rsid w:val="3AF0244E"/>
    <w:rsid w:val="3DA95432"/>
    <w:rsid w:val="408D482F"/>
    <w:rsid w:val="60FB6FD9"/>
    <w:rsid w:val="62443571"/>
    <w:rsid w:val="6A6C5C99"/>
    <w:rsid w:val="7F063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rPr>
      <w:rFonts w:eastAsia="仿宋_GB2312"/>
      <w:sz w:val="32"/>
      <w:szCs w:val="32"/>
    </w:rPr>
  </w:style>
  <w:style w:type="paragraph" w:styleId="3">
    <w:name w:val="Body Text Indent 2"/>
    <w:basedOn w:val="1"/>
    <w:link w:val="12"/>
    <w:qFormat/>
    <w:uiPriority w:val="0"/>
    <w:pPr>
      <w:spacing w:line="520" w:lineRule="exact"/>
      <w:ind w:firstLine="598" w:firstLineChars="187"/>
    </w:pPr>
    <w:rPr>
      <w:rFonts w:ascii="仿宋_GB2312" w:eastAsia="仿宋_GB2312"/>
      <w:sz w:val="32"/>
      <w:szCs w:val="32"/>
    </w:rPr>
  </w:style>
  <w:style w:type="paragraph" w:styleId="4">
    <w:name w:val="Balloon Text"/>
    <w:basedOn w:val="1"/>
    <w:link w:val="13"/>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kern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Emphasis"/>
    <w:basedOn w:val="8"/>
    <w:qFormat/>
    <w:uiPriority w:val="20"/>
    <w:rPr>
      <w:i/>
    </w:rPr>
  </w:style>
  <w:style w:type="character" w:styleId="10">
    <w:name w:val="annotation reference"/>
    <w:qFormat/>
    <w:uiPriority w:val="0"/>
    <w:rPr>
      <w:sz w:val="21"/>
      <w:szCs w:val="21"/>
    </w:rPr>
  </w:style>
  <w:style w:type="character" w:customStyle="1" w:styleId="11">
    <w:name w:val="批注文字 Char1"/>
    <w:link w:val="2"/>
    <w:qFormat/>
    <w:uiPriority w:val="0"/>
    <w:rPr>
      <w:rFonts w:ascii="Times New Roman" w:hAnsi="Times New Roman" w:eastAsia="仿宋_GB2312"/>
      <w:kern w:val="2"/>
      <w:sz w:val="32"/>
      <w:szCs w:val="32"/>
    </w:rPr>
  </w:style>
  <w:style w:type="character" w:customStyle="1" w:styleId="12">
    <w:name w:val="正文文本缩进 2 Char"/>
    <w:link w:val="3"/>
    <w:qFormat/>
    <w:uiPriority w:val="0"/>
    <w:rPr>
      <w:rFonts w:ascii="仿宋_GB2312" w:hAnsi="Times New Roman" w:eastAsia="仿宋_GB2312" w:cs="仿宋_GB2312"/>
      <w:kern w:val="2"/>
      <w:sz w:val="32"/>
      <w:szCs w:val="32"/>
    </w:rPr>
  </w:style>
  <w:style w:type="character" w:customStyle="1" w:styleId="13">
    <w:name w:val="批注框文本 Char"/>
    <w:link w:val="4"/>
    <w:semiHidden/>
    <w:qFormat/>
    <w:uiPriority w:val="99"/>
    <w:rPr>
      <w:kern w:val="2"/>
      <w:sz w:val="18"/>
      <w:szCs w:val="18"/>
    </w:rPr>
  </w:style>
  <w:style w:type="character" w:customStyle="1" w:styleId="14">
    <w:name w:val="页脚 Char"/>
    <w:link w:val="5"/>
    <w:qFormat/>
    <w:uiPriority w:val="99"/>
    <w:rPr>
      <w:sz w:val="18"/>
      <w:szCs w:val="18"/>
    </w:rPr>
  </w:style>
  <w:style w:type="character" w:customStyle="1" w:styleId="15">
    <w:name w:val="页眉 Char"/>
    <w:link w:val="6"/>
    <w:qFormat/>
    <w:uiPriority w:val="99"/>
    <w:rPr>
      <w:sz w:val="18"/>
      <w:szCs w:val="18"/>
    </w:rPr>
  </w:style>
  <w:style w:type="character" w:customStyle="1" w:styleId="16">
    <w:name w:val="批注文字 Char"/>
    <w:semiHidden/>
    <w:qFormat/>
    <w:uiPriority w:val="99"/>
    <w:rPr>
      <w:kern w:val="2"/>
      <w:sz w:val="21"/>
      <w:szCs w:val="22"/>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349</Words>
  <Characters>1993</Characters>
  <Lines>16</Lines>
  <Paragraphs>4</Paragraphs>
  <TotalTime>14</TotalTime>
  <ScaleCrop>false</ScaleCrop>
  <LinksUpToDate>false</LinksUpToDate>
  <CharactersWithSpaces>2338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2021-07-27T07:21:00Z</dcterms:created>
  <dc:creator>倪泽望</dc:creator>
  <cp:lastModifiedBy>panpan</cp:lastModifiedBy>
  <cp:lastPrinted>2021-04-28T06:57:00Z</cp:lastPrinted>
  <dcterms:modified xsi:type="dcterms:W3CDTF">2021-07-28T07:57:20Z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34423766486A490D8D889580A863618B</vt:lpwstr>
  </property>
</Properties>
</file>