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bookmarkStart w:id="0" w:name="_GoBack"/>
      <w:bookmarkEnd w:id="0"/>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51</w:t>
      </w:r>
      <w:r>
        <w:rPr>
          <w:rFonts w:hint="eastAsia" w:ascii="仿宋_GB2312" w:hAnsi="宋体" w:eastAsia="仿宋_GB2312" w:cs="宋体"/>
          <w:color w:val="auto"/>
          <w:kern w:val="0"/>
          <w:sz w:val="32"/>
          <w:szCs w:val="32"/>
          <w:highlight w:val="none"/>
        </w:rPr>
        <w:t>号</w:t>
      </w:r>
    </w:p>
    <w:p>
      <w:pPr>
        <w:pStyle w:val="2"/>
        <w:rPr>
          <w:b w:val="0"/>
          <w:bCs w:val="0"/>
        </w:rPr>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当事人名称：四川省红森劳务有限责任公司东莞分公司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法定代表人：姚兆贵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统一社会信用代码：91441900666474456B</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 广东省东莞市南城街道雅园广园街19号602室</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r>
        <w:rPr>
          <w:rFonts w:hint="eastAsia" w:ascii="仿宋_GB2312" w:hAnsi="宋体" w:eastAsia="仿宋_GB2312" w:cs="宋体"/>
          <w:color w:val="auto"/>
          <w:kern w:val="0"/>
          <w:sz w:val="32"/>
          <w:szCs w:val="32"/>
          <w:highlight w:val="none"/>
          <w:lang w:val="en-US" w:eastAsia="zh-CN"/>
        </w:rPr>
        <w:tab/>
      </w:r>
      <w:r>
        <w:rPr>
          <w:rFonts w:hint="eastAsia" w:ascii="仿宋_GB2312" w:hAnsi="宋体" w:eastAsia="仿宋_GB2312" w:cs="宋体"/>
          <w:color w:val="auto"/>
          <w:kern w:val="0"/>
          <w:sz w:val="32"/>
          <w:szCs w:val="32"/>
          <w:highlight w:val="none"/>
        </w:rPr>
        <w:t xml:space="preserve">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接市民投诉盐田区沙头角街道恩上村旧改工地有噪音扰民施工，</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46 </w:t>
      </w:r>
      <w:r>
        <w:rPr>
          <w:rFonts w:hint="eastAsia" w:ascii="仿宋_GB2312" w:hAnsi="宋体" w:eastAsia="仿宋_GB2312" w:cs="宋体"/>
          <w:color w:val="auto"/>
          <w:kern w:val="0"/>
          <w:sz w:val="32"/>
          <w:szCs w:val="32"/>
          <w:highlight w:val="none"/>
          <w:u w:val="none"/>
        </w:rPr>
        <w:t>分我局执法来到该工地进行检查，现场发现该工地有两台混</w:t>
      </w:r>
      <w:r>
        <w:rPr>
          <w:rFonts w:hint="eastAsia" w:ascii="仿宋_GB2312" w:hAnsi="宋体" w:eastAsia="仿宋_GB2312" w:cs="宋体"/>
          <w:color w:val="auto"/>
          <w:kern w:val="0"/>
          <w:sz w:val="32"/>
          <w:szCs w:val="32"/>
          <w:highlight w:val="none"/>
          <w:u w:val="none"/>
          <w:lang w:val="en-US" w:eastAsia="zh-CN"/>
        </w:rPr>
        <w:t>凝</w:t>
      </w:r>
      <w:r>
        <w:rPr>
          <w:rFonts w:hint="eastAsia" w:ascii="仿宋_GB2312" w:hAnsi="宋体" w:eastAsia="仿宋_GB2312" w:cs="宋体"/>
          <w:color w:val="auto"/>
          <w:kern w:val="0"/>
          <w:sz w:val="32"/>
          <w:szCs w:val="32"/>
          <w:highlight w:val="none"/>
          <w:u w:val="none"/>
        </w:rPr>
        <w:t>土搅拌车、一台天泵正在进行混</w:t>
      </w:r>
      <w:r>
        <w:rPr>
          <w:rFonts w:hint="eastAsia" w:ascii="仿宋_GB2312" w:hAnsi="宋体" w:eastAsia="仿宋_GB2312" w:cs="宋体"/>
          <w:color w:val="auto"/>
          <w:kern w:val="0"/>
          <w:sz w:val="32"/>
          <w:szCs w:val="32"/>
          <w:highlight w:val="none"/>
          <w:u w:val="none"/>
          <w:lang w:val="en-US" w:eastAsia="zh-CN"/>
        </w:rPr>
        <w:t>凝</w:t>
      </w:r>
      <w:r>
        <w:rPr>
          <w:rFonts w:hint="eastAsia" w:ascii="仿宋_GB2312" w:hAnsi="宋体" w:eastAsia="仿宋_GB2312" w:cs="宋体"/>
          <w:color w:val="auto"/>
          <w:kern w:val="0"/>
          <w:sz w:val="32"/>
          <w:szCs w:val="32"/>
          <w:highlight w:val="none"/>
          <w:u w:val="none"/>
        </w:rPr>
        <w:t>土浇筑作业，当晚施工未取得夜间施工作业证明，我局执法人员现场进行录像取证。</w:t>
      </w:r>
      <w:r>
        <w:rPr>
          <w:rFonts w:hint="eastAsia" w:ascii="仿宋_GB2312" w:hAnsi="宋体" w:eastAsia="仿宋_GB2312" w:cs="宋体"/>
          <w:color w:val="auto"/>
          <w:kern w:val="0"/>
          <w:sz w:val="32"/>
          <w:szCs w:val="32"/>
          <w:highlight w:val="none"/>
          <w:u w:val="none"/>
          <w:lang w:val="en-US" w:eastAsia="zh-CN"/>
        </w:rPr>
        <w:t>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二〇二一年十一月二日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51</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四川省红森劳务有限责任公司东莞分公司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12215EA"/>
    <w:rsid w:val="127F2527"/>
    <w:rsid w:val="12BB50EB"/>
    <w:rsid w:val="13CD012B"/>
    <w:rsid w:val="14F27D13"/>
    <w:rsid w:val="151137F8"/>
    <w:rsid w:val="164E1B46"/>
    <w:rsid w:val="17960DD3"/>
    <w:rsid w:val="18500332"/>
    <w:rsid w:val="19073446"/>
    <w:rsid w:val="1D5049C9"/>
    <w:rsid w:val="1DFE47EF"/>
    <w:rsid w:val="1F24248D"/>
    <w:rsid w:val="1FD51AD0"/>
    <w:rsid w:val="20066934"/>
    <w:rsid w:val="20D04808"/>
    <w:rsid w:val="21E10CEF"/>
    <w:rsid w:val="23C71CFE"/>
    <w:rsid w:val="241C4E53"/>
    <w:rsid w:val="25441123"/>
    <w:rsid w:val="28030D3D"/>
    <w:rsid w:val="28EB6AF7"/>
    <w:rsid w:val="29DE477A"/>
    <w:rsid w:val="2AB13063"/>
    <w:rsid w:val="2B624D1A"/>
    <w:rsid w:val="311704B7"/>
    <w:rsid w:val="31D5518D"/>
    <w:rsid w:val="32ED0E81"/>
    <w:rsid w:val="348047F3"/>
    <w:rsid w:val="36270B91"/>
    <w:rsid w:val="368B1BD2"/>
    <w:rsid w:val="36D15F3F"/>
    <w:rsid w:val="38B02D6F"/>
    <w:rsid w:val="38EB40AB"/>
    <w:rsid w:val="3BBF0DA2"/>
    <w:rsid w:val="3D453069"/>
    <w:rsid w:val="3DB222A0"/>
    <w:rsid w:val="3DF13A9D"/>
    <w:rsid w:val="3F92032B"/>
    <w:rsid w:val="419E60A2"/>
    <w:rsid w:val="44E93D24"/>
    <w:rsid w:val="45E117B1"/>
    <w:rsid w:val="467D786A"/>
    <w:rsid w:val="46E83350"/>
    <w:rsid w:val="49BA3657"/>
    <w:rsid w:val="4B175F93"/>
    <w:rsid w:val="4B4432C6"/>
    <w:rsid w:val="4EC97140"/>
    <w:rsid w:val="50221E3A"/>
    <w:rsid w:val="50D973B7"/>
    <w:rsid w:val="513A1EA6"/>
    <w:rsid w:val="51CC4D42"/>
    <w:rsid w:val="524A1BBA"/>
    <w:rsid w:val="52C84BF7"/>
    <w:rsid w:val="539248EA"/>
    <w:rsid w:val="54547134"/>
    <w:rsid w:val="56C85F93"/>
    <w:rsid w:val="57C64365"/>
    <w:rsid w:val="59BE6732"/>
    <w:rsid w:val="5A6332BB"/>
    <w:rsid w:val="5C820D83"/>
    <w:rsid w:val="5CD8363E"/>
    <w:rsid w:val="5E7457AE"/>
    <w:rsid w:val="5F324BBD"/>
    <w:rsid w:val="5F800338"/>
    <w:rsid w:val="60153310"/>
    <w:rsid w:val="60821433"/>
    <w:rsid w:val="60C272AE"/>
    <w:rsid w:val="60CF277C"/>
    <w:rsid w:val="62FE0D53"/>
    <w:rsid w:val="6330588A"/>
    <w:rsid w:val="651B3DA7"/>
    <w:rsid w:val="66346F74"/>
    <w:rsid w:val="66523D64"/>
    <w:rsid w:val="69B71C71"/>
    <w:rsid w:val="69C83CAB"/>
    <w:rsid w:val="6A63633B"/>
    <w:rsid w:val="6AAB5F04"/>
    <w:rsid w:val="6B766472"/>
    <w:rsid w:val="723F510A"/>
    <w:rsid w:val="727D6141"/>
    <w:rsid w:val="732E6FC8"/>
    <w:rsid w:val="73F06B3B"/>
    <w:rsid w:val="74EE1477"/>
    <w:rsid w:val="75BD69F3"/>
    <w:rsid w:val="7686241C"/>
    <w:rsid w:val="76F6361D"/>
    <w:rsid w:val="785A7935"/>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3</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钟慧阁</cp:lastModifiedBy>
  <cp:lastPrinted>2021-09-29T07:03:00Z</cp:lastPrinted>
  <dcterms:modified xsi:type="dcterms:W3CDTF">2021-11-29T02:46:36Z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769508C449984DF38FA3362BDD603F04</vt:lpwstr>
  </property>
</Properties>
</file>