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深圳市业晟建筑劳务有限公司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代世松</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91440300MA5FMHX22H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深圳市南山区南头街道田厦社区桃园路１０６号苏豪大厦803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我局执法人员于2021年10月26日对你单位进行了检查，发现你单位实施了以下环境违法行为：2021年10月26日23时39分，我局执法人员在执法检查时，发现你单位作为施工单位在深圳市南山区深云村以南的安</w:t>
      </w:r>
      <w:bookmarkStart w:id="1" w:name="_GoBack"/>
      <w:bookmarkEnd w:id="1"/>
      <w:r>
        <w:rPr>
          <w:rFonts w:hint="eastAsia" w:ascii="仿宋_GB2312" w:hAnsi="仿宋_GB2312" w:eastAsia="仿宋_GB2312" w:cs="仿宋_GB2312"/>
          <w:kern w:val="0"/>
          <w:sz w:val="28"/>
          <w:szCs w:val="28"/>
          <w:u w:val="none"/>
        </w:rPr>
        <w:t xml:space="preserve">托山停车场综合上盖1#地块项目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法人授权委托书、中标通知书、工程开工令、企业信用信息公示报告、《劳务分包合同》复印件等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A3A38D9"/>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2021-12-02T01:07:47Z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