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349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w:t>
      </w:r>
      <w:bookmarkStart w:id="1" w:name="_GoBack"/>
      <w:r>
        <w:rPr>
          <w:rFonts w:hint="eastAsia" w:ascii="仿宋_GB2312" w:hAnsi="仿宋_GB2312" w:eastAsia="仿宋_GB2312" w:cs="仿宋_GB2312"/>
          <w:kern w:val="0"/>
          <w:sz w:val="28"/>
          <w:szCs w:val="28"/>
          <w:u w:val="none"/>
        </w:rPr>
        <w:t>人名称：深圳市明达威建筑工程有限公司</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林翠端</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91440300793892554R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深圳市龙岗区南湾街道宝丹路36号</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bookmarkEnd w:id="1"/>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11月2日对你单位进行了检查，发现你单位实施了以下环境违法行为：2021年11月2日23时57分，我局执法人员在执法检查时，发现你单位作为施工单位在深圳市南山区科苑南路与高新南四道交汇处的深圳市科苑大道地下空间综合开发及13号线共建综合管廊工程项目（一工区）深深区间基坑支护工程施工中，存在未取得生态环境主管部门出具的夜间作业证明在夜间进行产生环境噪声的混凝土浇筑建筑施工作业的环境违法行为，现场调查时发现使用了混凝土搅拌车、料斗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法人授权委托书、《建筑业企业资质证书》、中标通知书、监理日志、《分包合同》复印件等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22</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E801F05"/>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2021-11-24T08:14:30Z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415AE414F76D4CF9B7453C06F2F00AF2</vt:lpwstr>
  </property>
</Properties>
</file>