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当事人名称：宣汉县聚众德建筑劳务有限公</w:t>
      </w:r>
      <w:r>
        <w:rPr>
          <w:rFonts w:hint="eastAsia" w:ascii="仿宋_GB2312" w:hAnsi="仿宋_GB2312" w:eastAsia="仿宋_GB2312" w:cs="仿宋_GB2312"/>
          <w:kern w:val="0"/>
          <w:sz w:val="28"/>
          <w:szCs w:val="28"/>
          <w:u w:val="none"/>
          <w:lang w:val="en-US" w:eastAsia="zh-CN"/>
        </w:rPr>
        <w:t xml:space="preserve">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袁德继</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91511722MA6314PA80</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四川省达州市宣汉县胡家镇云寨社区新兴大道88号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13日对你单位进行了检查，发现你单位实施了以下环境违法行为：2021年12月13日0时45分，我局执法人员在执法检查时，发现你单位作为施工单位在深圳市南山区滨海大道后海滨路至南海大道路段的桂庙路快速化改造工程（非共线段）一标隧道主体工程施工中，存在未取得生态环境主管部门出具的夜间作业证明在夜间进行产生环境噪声的混凝土浇筑建筑施工作业的环境违法行为，现场调查时发现使用了混凝土搅拌车、泵车等施工设备。 </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法人授权委托书、《建筑业企业资质证书》复印件、《中标通知书》复印件、《开工令》复印件、《施工日志》复印件、《建设工程施工分包合同》复印件等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7BF16DC"/>
    <w:rsid w:val="782F3EE9"/>
    <w:rsid w:val="78C96907"/>
    <w:rsid w:val="790E4056"/>
    <w:rsid w:val="795D5E54"/>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