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400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当事人名称：深圳市安益建筑工程有限公司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周益安</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91440300MA5EEXPK8H</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深圳市宝安区石岩街道塘头社区松白路丽景园9号整套</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我局执法人员于2021年12月11日对你单位进行了检查，发现你单位实施了以下环境违法行为：2021年12月11日04时08分，我局执法人员在执法检查时，发现你单位作为施工单位在深圳市南山区西丽街道深港花卉中心</w:t>
      </w:r>
      <w:bookmarkStart w:id="1" w:name="_GoBack"/>
      <w:bookmarkEnd w:id="1"/>
      <w:r>
        <w:rPr>
          <w:rFonts w:hint="eastAsia" w:ascii="仿宋_GB2312" w:hAnsi="仿宋_GB2312" w:eastAsia="仿宋_GB2312" w:cs="仿宋_GB2312"/>
          <w:kern w:val="0"/>
          <w:sz w:val="28"/>
          <w:szCs w:val="28"/>
          <w:u w:val="none"/>
        </w:rPr>
        <w:t xml:space="preserve">门口处的深圳市城市轨道交通13号线工程三工区车站留白风井主体结构工程劳务分包工程施工中，存在未取得生态环境主管部门出具的夜间作业证明在夜间进行产生环境噪声的浇筑混凝土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法人授权委托书、监理施工日志、中标通知书、《劳务分包合同》复印件等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7A11E31"/>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2022-01-11T08:46:11Z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