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当事人名称：海南万信建筑工程有限公司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陈丽丽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91460000MA5TMMWJ1B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海南省三亚市吉阳区榆亚路688号棕榈滩西区17栋702房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9日对你单位进行了检查，发现你单位实施了以下环境违法行为：2021年12月9日01时58分，我局执法人员在执法检查时，发现你单位作为施工单位在深圳市南山区科苑北路与高新中四道交汇处的深圳市科苑大道地下空间综合开发及13号线共建综合管廊工程项</w:t>
      </w:r>
      <w:bookmarkStart w:id="1" w:name="_GoBack"/>
      <w:bookmarkEnd w:id="1"/>
      <w:r>
        <w:rPr>
          <w:rFonts w:hint="eastAsia" w:ascii="仿宋_GB2312" w:hAnsi="仿宋_GB2312" w:eastAsia="仿宋_GB2312" w:cs="仿宋_GB2312"/>
          <w:kern w:val="0"/>
          <w:sz w:val="28"/>
          <w:szCs w:val="28"/>
          <w:u w:val="none"/>
        </w:rPr>
        <w:t xml:space="preserve">目（一工区）主体劳务工程（南二区、中一区）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法人授权委托书、建筑业企业资质证书、中标通知书复印件、工程开工令、监理日志、《劳务分包合同》复印件等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7CB4BDC"/>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