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宋体" w:hAnsi="宋体" w:cs="宋体"/>
          <w:kern w:val="0"/>
          <w:sz w:val="28"/>
          <w:szCs w:val="28"/>
          <w:lang w:val="en-US" w:eastAsia="zh-CN"/>
        </w:rPr>
        <w:t>415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众同建筑劳务（深圳）有限公司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黄立耀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91440300MA5DEQW5XR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深圳市罗湖区清水河街道清水河一路52号博兴大厦1302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12</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22</w:t>
      </w:r>
      <w:r>
        <w:rPr>
          <w:rFonts w:hint="eastAsia" w:ascii="仿宋_GB2312" w:hAnsi="仿宋_GB2312" w:eastAsia="仿宋_GB2312" w:cs="仿宋_GB2312"/>
          <w:kern w:val="0"/>
          <w:sz w:val="28"/>
          <w:szCs w:val="28"/>
          <w:u w:val="none"/>
        </w:rPr>
        <w:t>日对你单位进行了</w:t>
      </w:r>
      <w:r>
        <w:rPr>
          <w:rFonts w:hint="eastAsia" w:ascii="仿宋_GB2312" w:hAnsi="仿宋_GB2312" w:eastAsia="仿宋_GB2312" w:cs="仿宋_GB2312"/>
          <w:kern w:val="0"/>
          <w:sz w:val="28"/>
          <w:szCs w:val="28"/>
          <w:u w:val="none"/>
          <w:lang w:val="en-US" w:eastAsia="zh-CN"/>
        </w:rPr>
        <w:t>检查</w:t>
      </w:r>
      <w:r>
        <w:rPr>
          <w:rFonts w:hint="eastAsia" w:ascii="仿宋_GB2312" w:hAnsi="仿宋_GB2312" w:eastAsia="仿宋_GB2312" w:cs="仿宋_GB2312"/>
          <w:kern w:val="0"/>
          <w:sz w:val="28"/>
          <w:szCs w:val="28"/>
          <w:u w:val="none"/>
        </w:rPr>
        <w:t>，发现你单位实施了以下环境违法行为：</w:t>
      </w:r>
      <w:r>
        <w:rPr>
          <w:rFonts w:hint="eastAsia" w:ascii="仿宋_GB2312" w:hAnsi="仿宋_GB2312" w:eastAsia="仿宋_GB2312" w:cs="仿宋_GB2312"/>
          <w:kern w:val="0"/>
          <w:sz w:val="28"/>
          <w:szCs w:val="28"/>
          <w:u w:val="none"/>
          <w:lang w:val="en-US" w:eastAsia="zh-CN"/>
        </w:rPr>
        <w:t>2021年12月22日02时46分，我局执法人员在执法检查时，发现你单位作为施工单位在深圳市南山区沙河安托山公园南侧的深铁懿府5#地块及项目配套工程地下室结构工程施工中，存在未取得生态环境主管部门出具的夜间作业证明在夜间进行产生环境噪声的混凝土浇筑建筑施工作业的环境违法行为，现场调查时发现使用了混凝土搅拌车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法人授权委托书、建筑业企业资质证书、中标通知书、监理日志、《建设工程施工合同》复印件等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041BA1"/>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2022-01-12T01:50:22Z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