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深圳市渝越建筑工程有限公司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李双智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91440300MA5FEXD5XX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深圳市坪山区石井街道石井社区岭脚南七巷6-1号200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12日对你单位进行了检查，发现你单位实施了以下环境违法行为：2021年12月12日02时01分，我局执法人员在执法检查时，发现你单位作为施工单位在深圳市南山区白石洲村的白石洲一期项目基坑支护工程及桩基础工程劳务分包工程施工中，存在夜间在城市建成区内进行产生环境噪声的挖土建筑施工作业的环境违法行为，现场调查时发</w:t>
      </w:r>
      <w:bookmarkStart w:id="0" w:name="_GoBack"/>
      <w:bookmarkEnd w:id="0"/>
      <w:r>
        <w:rPr>
          <w:rFonts w:hint="eastAsia" w:ascii="仿宋_GB2312" w:hAnsi="仿宋_GB2312" w:eastAsia="仿宋_GB2312" w:cs="仿宋_GB2312"/>
          <w:kern w:val="0"/>
          <w:sz w:val="28"/>
          <w:szCs w:val="28"/>
          <w:u w:val="none"/>
        </w:rPr>
        <w:t xml:space="preserve">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复印件、法人授权委托书、建筑业企业资质证书、安全生产许可证、中标通知书复印件、工程开工令、情况说明、安全监理日志、《基坑支护劳务分包合同》复印件等证据为凭。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544C3A"/>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2022-01-18T06:22:53Z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