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414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深圳市渝越建筑工程有限公司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李双智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91440300MA5FEXD5XX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深圳市坪山区石井街道石井社区岭脚南七巷6-1号200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我局执法人员于2021年12月15日对你单位进行了检查，发现你单位实施了以下环境违法行为：2021年12月15日23时58分，我局执法人员在执法</w:t>
      </w:r>
      <w:bookmarkStart w:id="1" w:name="_GoBack"/>
      <w:bookmarkEnd w:id="1"/>
      <w:r>
        <w:rPr>
          <w:rFonts w:hint="eastAsia" w:ascii="仿宋_GB2312" w:hAnsi="仿宋_GB2312" w:eastAsia="仿宋_GB2312" w:cs="仿宋_GB2312"/>
          <w:kern w:val="0"/>
          <w:sz w:val="28"/>
          <w:szCs w:val="28"/>
          <w:u w:val="none"/>
        </w:rPr>
        <w:t xml:space="preserve">检查时，发现你单位作为施工单位在深圳市南山区白石洲村的白石洲一期项目基坑支护工程及桩基础工程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法人授权委托书、建筑业企业资质证书、安全生产许可证、中标通知书复印件、工程开工令、情况说明、安全监理日志、《基坑支护劳务分包合同》复印件等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2EA0C83"/>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2022-01-18T06:27:40Z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