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深圳泽友建筑劳务有限公司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孙泽友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91440300359515756T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深圳市福田区福保街道福田保税区市花路长平商务大厦2413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27日对你单位进行了检查，发现你单位实施了以下环境违法行为：2021年12月27日02时25分，我局执法人员在执法检查时，发现你单位作为施工单位在深圳市南山区沙河街道沙河街以西，沙河东路以东的深业世纪山谷花园（一期）项目北区主体劳务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法人授权委托书、中标通知书、企业信用信息公示报告、《劳务分承包合同》复印件、监理日记等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0BB0956"/>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2022-01-17T02:20:43Z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