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 xml:space="preserve">人名称：广州综兴建筑工程有限公司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91440101MA5CMQUB94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广州市黄埔区科丰路91号603房</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2日对你单位进行了检查，发现你单位实施了以下环境违法行为：2022年1月2日23时39分，我局执法人员在执法检查时，发现你单位作为施工单位在深圳市南山区沙河西路与文西路路口的南山智谷大厦施工总承包项目土建及粗装修劳务分包工程施工中，存在未取得生态环境主管部门出具的夜间作业证明在夜间进行产生环境噪声的混凝土浇筑建筑施工作业的环境违法行为，现场调查时发现使用了混凝土浇筑泵及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C96341"/>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2022-01-18T06:29:18Z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