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12</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w:t>
      </w:r>
      <w:bookmarkStart w:id="1" w:name="_GoBack"/>
      <w:r>
        <w:rPr>
          <w:rFonts w:hint="eastAsia" w:ascii="仿宋_GB2312" w:hAnsi="仿宋_GB2312" w:eastAsia="仿宋_GB2312" w:cs="仿宋_GB2312"/>
          <w:kern w:val="0"/>
          <w:sz w:val="28"/>
          <w:szCs w:val="28"/>
          <w:u w:val="none"/>
        </w:rPr>
        <w:t xml:space="preserve">名称：福建诚创建筑劳务有限公司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林纪如</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913501005770139810</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福建省莆田市涵江区国欢镇新涵街1669号涵城领域商务大楼B座11层1117室</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bookmarkEnd w:id="1"/>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2022年1月4日对你单位进行了检查，发现你单位实施了以下环境违法行为：2022年1月4日23时47分，我局执法人员在执法检查时，发现你单位作为施工单位在南山区桃源街道深圳大学城哈尔滨工业大学（深圳）校区西南侧的哈尔滨工业大学（深圳）国际设计学院项目设计施工总承包主体劳务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法人授权委托书、《中标通知书》、监理日志、《建设工程施工劳务分包合同》复印件等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556D0"/>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2022-02-16T01:50:16Z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