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 xml:space="preserve">名称：深圳市蛇口招商港湾工程有限公司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彭若宏</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914403001924420643</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深圳市南山区招商街道赤湾社区赤湾五路六号赤湾石油大厦302</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3月7日对你单位进行了检查，发现你单位实施了以下环境违法行为：2022年3月7日01时46分，我局执法人员在执法检查时，发现你单位作为施工单位在深圳市南山区前海桂湾三路与桂湾四路之间，梦海大道以东，11号路以西的T201-0122宗地项目（二期）桩基础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法人授权委托书、建设工程施工许可证复印件等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C9832EA"/>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951</Characters>
  <Lines>0</Lines>
  <Paragraphs>0</Paragraphs>
  <TotalTime>0</TotalTime>
  <ScaleCrop>false</ScaleCrop>
  <LinksUpToDate>false</LinksUpToDate>
  <CharactersWithSpaces>1176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2022-04-13T01:50:31Z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