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当事人名称：深圳市汉宝建设工程有限公司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庄腾杰</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914403001924745254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深圳市宝安区新安街道46区翻身路147海滨城广场B栋130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日对你单位进行了检查，发现你单位实施了以下环境违法行为：2022年4月2日00时53分，我局执法人员在执法检查时，发现你单位作为施工单位在深圳市南山区珠光北路东侧的鼎胜金域阳光家园项目施工总承包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0DF00B21"/>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2022-04-18T09:11:05Z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