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深圳市生态环境局罗湖管理局</w:t>
      </w:r>
    </w:p>
    <w:p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行政处罚强制执行申请书</w:t>
      </w:r>
    </w:p>
    <w:p>
      <w:pPr>
        <w:snapToGrid w:val="0"/>
        <w:spacing w:line="560" w:lineRule="exact"/>
        <w:jc w:val="center"/>
        <w:rPr>
          <w:rFonts w:ascii="仿宋_GB2312" w:hAnsi="黑体"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深圳市生态环境局罗湖管理局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唐湘良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11440300MB2D11207R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深圳市罗湖区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深南东路2028号罗湖商务中心318室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林荣旺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工作单位及职务：深圳市生态环境局罗湖管理局行政服务科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三级主任科员  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宋体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电话：82626643，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13925258048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  <w:u w:val="single"/>
        </w:rPr>
      </w:pPr>
    </w:p>
    <w:p>
      <w:pPr>
        <w:snapToGrid w:val="0"/>
        <w:spacing w:line="560" w:lineRule="exact"/>
        <w:ind w:left="959" w:leftChars="304" w:hanging="321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被申请人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：深圳市赣森建筑工程有限公司</w:t>
      </w:r>
    </w:p>
    <w:p>
      <w:pPr>
        <w:snapToGrid w:val="0"/>
        <w:spacing w:line="560" w:lineRule="exact"/>
        <w:ind w:left="958" w:leftChars="304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 914403000679847881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地址：深圳市福田区福保街道福保社区福田保税区紫荆道2号顺通安科技厂房十一层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法定代表人：胡日</w:t>
      </w:r>
    </w:p>
    <w:p>
      <w:pPr>
        <w:snapToGrid w:val="0"/>
        <w:spacing w:line="560" w:lineRule="exact"/>
        <w:ind w:firstLine="643" w:firstLineChars="20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申请事项：</w:t>
      </w:r>
    </w:p>
    <w:p>
      <w:pPr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1、申请强制执行深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环</w:t>
      </w:r>
      <w:r>
        <w:rPr>
          <w:rFonts w:hint="eastAsia" w:ascii="仿宋_GB2312" w:hAnsi="宋体" w:eastAsia="仿宋_GB2312"/>
          <w:sz w:val="32"/>
          <w:szCs w:val="32"/>
        </w:rPr>
        <w:t>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湖</w:t>
      </w:r>
      <w:r>
        <w:rPr>
          <w:rFonts w:hint="eastAsia" w:ascii="仿宋_GB2312" w:hAnsi="宋体" w:eastAsia="仿宋_GB2312"/>
          <w:sz w:val="32"/>
          <w:szCs w:val="32"/>
        </w:rPr>
        <w:t>罚字〔20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114</w:t>
      </w:r>
      <w:r>
        <w:rPr>
          <w:rFonts w:hint="eastAsia" w:ascii="仿宋_GB2312" w:hAnsi="宋体" w:eastAsia="仿宋_GB2312"/>
          <w:sz w:val="32"/>
          <w:szCs w:val="32"/>
        </w:rPr>
        <w:t>号《深圳市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生态环境局罗湖管理局</w:t>
      </w:r>
      <w:r>
        <w:rPr>
          <w:rFonts w:hint="eastAsia" w:ascii="仿宋_GB2312" w:hAnsi="宋体" w:eastAsia="仿宋_GB2312"/>
          <w:sz w:val="32"/>
          <w:szCs w:val="32"/>
        </w:rPr>
        <w:t>行政处罚决定书》中对被申请人予以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伍</w:t>
      </w:r>
      <w:r>
        <w:rPr>
          <w:rFonts w:hint="eastAsia" w:ascii="仿宋_GB2312" w:hAnsi="宋体" w:eastAsia="仿宋_GB2312"/>
          <w:sz w:val="32"/>
          <w:szCs w:val="32"/>
        </w:rPr>
        <w:t>万元罚款；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2、请求强制执行加处罚款人民币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伍</w:t>
      </w:r>
      <w:r>
        <w:rPr>
          <w:rFonts w:hint="eastAsia" w:ascii="仿宋_GB2312" w:eastAsia="仿宋_GB2312"/>
          <w:sz w:val="32"/>
          <w:szCs w:val="32"/>
        </w:rPr>
        <w:t>万元整。</w:t>
      </w:r>
    </w:p>
    <w:p>
      <w:pPr>
        <w:snapToGrid w:val="0"/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事实与理由：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关于被申请人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夜间在城市建成区内进行产生环境噪声的施工作业案</w:t>
      </w:r>
      <w:r>
        <w:rPr>
          <w:rFonts w:hint="eastAsia" w:ascii="仿宋_GB2312" w:hAnsi="宋体" w:eastAsia="仿宋_GB2312"/>
          <w:sz w:val="32"/>
          <w:szCs w:val="32"/>
        </w:rPr>
        <w:t>的《深圳市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生态环境局罗湖管理局</w:t>
      </w:r>
      <w:r>
        <w:rPr>
          <w:rFonts w:hint="eastAsia" w:ascii="仿宋_GB2312" w:hAnsi="宋体" w:eastAsia="仿宋_GB2312"/>
          <w:sz w:val="32"/>
          <w:szCs w:val="32"/>
        </w:rPr>
        <w:t>行政处罚决定书》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深环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罗湖</w:t>
      </w:r>
      <w:r>
        <w:rPr>
          <w:rFonts w:hint="eastAsia" w:ascii="仿宋_GB2312" w:hAnsi="宋体" w:eastAsia="仿宋_GB2312"/>
          <w:sz w:val="32"/>
          <w:szCs w:val="32"/>
        </w:rPr>
        <w:t>罚字〔20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114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），本局已于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送达被申请人。被申请人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夜间在城市建成区内进行产生环境噪声的施工作业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为违反了《深圳经济特区环境噪声污染防治条例》第二十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条第一款</w:t>
      </w:r>
      <w:r>
        <w:rPr>
          <w:rFonts w:hint="eastAsia" w:ascii="仿宋_GB2312" w:eastAsia="仿宋_GB2312"/>
          <w:color w:val="auto"/>
          <w:sz w:val="32"/>
          <w:szCs w:val="32"/>
        </w:rPr>
        <w:t>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，根据《深圳经济特区环境噪声污染防治条例》第七十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条第一款第（三）项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和第二款规定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，应予以罚款人民</w:t>
      </w:r>
      <w:r>
        <w:rPr>
          <w:rFonts w:hint="eastAsia" w:ascii="仿宋_GB2312" w:hAnsi="宋体" w:eastAsia="仿宋_GB2312"/>
          <w:sz w:val="32"/>
          <w:szCs w:val="32"/>
        </w:rPr>
        <w:t>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伍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</w:rPr>
        <w:t>整的行政处罚。由于被申请人不履行该行政处罚决定，本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局于20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向被申请人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直接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送达了《深圳市生态环境局罗湖管理局督促履行义务催告书》（深环罗湖催字[20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]第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号），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但被申请人在催告书送达十日后仍未履行义务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且当事人在法定期限内不申请行政复议，也不提起行政诉讼，又不履行该处罚决定。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根据《中华人民共和国行政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强制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法》第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五十三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、第五十四条</w:t>
      </w:r>
      <w:r>
        <w:rPr>
          <w:rFonts w:hint="eastAsia" w:ascii="仿宋_GB2312" w:hAnsi="宋体" w:eastAsia="仿宋_GB2312"/>
          <w:sz w:val="32"/>
          <w:szCs w:val="32"/>
        </w:rPr>
        <w:t>，现申请贵院强制执行。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此致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深圳市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龙岗</w:t>
      </w:r>
      <w:r>
        <w:rPr>
          <w:rFonts w:hint="eastAsia" w:ascii="仿宋_GB2312" w:hAnsi="宋体" w:eastAsia="仿宋_GB2312"/>
          <w:sz w:val="32"/>
          <w:szCs w:val="32"/>
        </w:rPr>
        <w:t>区人民法院</w:t>
      </w:r>
    </w:p>
    <w:p>
      <w:pPr>
        <w:snapToGrid w:val="0"/>
        <w:spacing w:line="560" w:lineRule="exact"/>
        <w:ind w:right="120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</w:t>
      </w:r>
    </w:p>
    <w:p>
      <w:pPr>
        <w:snapToGrid w:val="0"/>
        <w:spacing w:line="560" w:lineRule="exact"/>
        <w:ind w:right="12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深圳市生态环境局罗湖管理局</w:t>
      </w:r>
    </w:p>
    <w:p>
      <w:pPr>
        <w:snapToGrid w:val="0"/>
        <w:spacing w:line="560" w:lineRule="exact"/>
        <w:ind w:right="120"/>
        <w:jc w:val="center"/>
        <w:rPr>
          <w:highlight w:val="red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20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B2D16"/>
    <w:rsid w:val="00B668CD"/>
    <w:rsid w:val="00F84474"/>
    <w:rsid w:val="0D8C0291"/>
    <w:rsid w:val="0FD96FD2"/>
    <w:rsid w:val="14C44DC1"/>
    <w:rsid w:val="19DE4898"/>
    <w:rsid w:val="28BD72BE"/>
    <w:rsid w:val="2D5D7EE9"/>
    <w:rsid w:val="424C256F"/>
    <w:rsid w:val="455C255F"/>
    <w:rsid w:val="489877C9"/>
    <w:rsid w:val="490E4AE6"/>
    <w:rsid w:val="4DF950DF"/>
    <w:rsid w:val="4E003439"/>
    <w:rsid w:val="502319F2"/>
    <w:rsid w:val="515F4C36"/>
    <w:rsid w:val="561C5BD3"/>
    <w:rsid w:val="565560F2"/>
    <w:rsid w:val="57B24ECC"/>
    <w:rsid w:val="5A0F4559"/>
    <w:rsid w:val="62685657"/>
    <w:rsid w:val="62CD21A5"/>
    <w:rsid w:val="67D01F25"/>
    <w:rsid w:val="6AB307B0"/>
    <w:rsid w:val="6E0D7B91"/>
    <w:rsid w:val="75966E3F"/>
    <w:rsid w:val="763F7CA1"/>
    <w:rsid w:val="7C5B2D16"/>
    <w:rsid w:val="7C6F0527"/>
    <w:rsid w:val="7FC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/>
      <w:sz w:val="3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rFonts w:hint="eastAsia" w:ascii="微软雅黑" w:hAnsi="微软雅黑" w:eastAsia="微软雅黑" w:cs="微软雅黑"/>
      <w:color w:val="535353"/>
      <w:sz w:val="19"/>
      <w:szCs w:val="1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rFonts w:ascii="微软雅黑" w:hAnsi="微软雅黑" w:eastAsia="微软雅黑" w:cs="微软雅黑"/>
      <w:color w:val="535353"/>
      <w:sz w:val="19"/>
      <w:szCs w:val="19"/>
      <w:u w:val="none"/>
    </w:rPr>
  </w:style>
  <w:style w:type="character" w:customStyle="1" w:styleId="10">
    <w:name w:val="first-child"/>
    <w:basedOn w:val="5"/>
    <w:qFormat/>
    <w:uiPriority w:val="0"/>
  </w:style>
  <w:style w:type="character" w:customStyle="1" w:styleId="11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2">
    <w:name w:val="zcjy"/>
    <w:basedOn w:val="5"/>
    <w:qFormat/>
    <w:uiPriority w:val="0"/>
    <w:rPr>
      <w:shd w:val="clear" w:fill="266EB4"/>
    </w:rPr>
  </w:style>
  <w:style w:type="character" w:customStyle="1" w:styleId="13">
    <w:name w:val="ydx"/>
    <w:basedOn w:val="5"/>
    <w:qFormat/>
    <w:uiPriority w:val="0"/>
    <w:rPr>
      <w:shd w:val="clear" w:fill="CC6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2019-10-15T07:52:00Z</dcterms:created>
  <dc:creator>林荣旺</dc:creator>
  <cp:lastModifiedBy>张哲敏</cp:lastModifiedBy>
  <cp:lastPrinted>2022-04-07T02:55:07Z</cp:lastPrinted>
  <dcterms:modified xsi:type="dcterms:W3CDTF">2022-04-07T02:55:12Z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