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86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当事人名称：深圳市佰顺通非开挖工程技术有限公司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张杰</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91440300052781435M</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深圳市宝安区西乡街道河西</w:t>
      </w:r>
      <w:bookmarkStart w:id="1" w:name="_GoBack"/>
      <w:bookmarkEnd w:id="1"/>
      <w:r>
        <w:rPr>
          <w:rFonts w:hint="eastAsia" w:ascii="仿宋_GB2312" w:hAnsi="仿宋_GB2312" w:eastAsia="仿宋_GB2312" w:cs="仿宋_GB2312"/>
          <w:kern w:val="0"/>
          <w:sz w:val="28"/>
          <w:szCs w:val="28"/>
          <w:u w:val="none"/>
          <w:lang w:val="en-US" w:eastAsia="zh-CN"/>
        </w:rPr>
        <w:t>社区金雅新村22栋103(办公场所）</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6月13日对你单位进行了检查，发现你单位实施了以下环境违法行为：2022年6月13日02时36分，我局执法人员在执法检查时，发现你单位作为施工单位在深圳市南山区南山大道（南山大道与玉泉路交汇处）的给水管线改迁及恢复工程施工专业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法人授权委托书、施工作业审批表、中标通知书、《分包合同》复印件等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D26BC2"/>
    <w:rsid w:val="02EA0635"/>
    <w:rsid w:val="03C92092"/>
    <w:rsid w:val="040E23D2"/>
    <w:rsid w:val="07113DEE"/>
    <w:rsid w:val="075B2CA6"/>
    <w:rsid w:val="0DAC60B6"/>
    <w:rsid w:val="0DC729FA"/>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889</Words>
  <Characters>930</Characters>
  <Lines>0</Lines>
  <Paragraphs>0</Paragraphs>
  <TotalTime>0</TotalTime>
  <ScaleCrop>false</ScaleCrop>
  <LinksUpToDate>false</LinksUpToDate>
  <CharactersWithSpaces>1168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2022-07-06T08:55:02Z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415AE414F76D4CF9B7453C06F2F00AF2</vt:lpwstr>
  </property>
</Properties>
</file>