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深圳市招港基础工程有限公司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方续民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91440300MA5GC42N8E</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default" w:ascii="仿宋_GB2312" w:hAnsi="仿宋_GB2312" w:eastAsia="仿宋_GB2312" w:cs="仿宋_GB2312"/>
          <w:kern w:val="0"/>
          <w:sz w:val="28"/>
          <w:szCs w:val="28"/>
          <w:u w:val="none"/>
          <w:lang w:val="en-US" w:eastAsia="zh-CN"/>
        </w:rPr>
        <w:t>深圳市南山区蛇口街道海昌社区海昌街101号海昌街望海汇景苑AB座B201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6月26日对你单位进行了检查，发现你单位实施了以下环境违法行为：2022年6月26日1时19分，我局执法人员在执法检查时，发现你单位作为施工单位在深圳市南山区蛇口街道渔人码头的渔人码头公共配套设施（一期）施工项目土石方工程分包工程中，在噪声敏感建筑物集中区（居民住宅区）南海玫瑰园三期直线距离300米范围内进行产生噪声的挖土建筑施工作业，现场使用了挖掘机和土方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笔录、现场照片(或视频）、调查询问笔录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C162862"/>
    <w:rsid w:val="0DAC60B6"/>
    <w:rsid w:val="0DC729FA"/>
    <w:rsid w:val="1072777B"/>
    <w:rsid w:val="1084276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7A503CC"/>
    <w:rsid w:val="28AA3308"/>
    <w:rsid w:val="2CA05952"/>
    <w:rsid w:val="2CAD2897"/>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0C7B67"/>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962</Words>
  <Characters>1007</Characters>
  <Lines>0</Lines>
  <Paragraphs>0</Paragraphs>
  <TotalTime>0</TotalTime>
  <ScaleCrop>false</ScaleCrop>
  <LinksUpToDate>false</LinksUpToDate>
  <CharactersWithSpaces>1256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2022-07-06T07:25:51Z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