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深圳市华西宝华建设</w:t>
      </w:r>
      <w:bookmarkStart w:id="1" w:name="_GoBack"/>
      <w:bookmarkEnd w:id="1"/>
      <w:r>
        <w:rPr>
          <w:rFonts w:hint="eastAsia" w:ascii="仿宋_GB2312" w:hAnsi="仿宋_GB2312" w:eastAsia="仿宋_GB2312" w:cs="仿宋_GB2312"/>
          <w:kern w:val="0"/>
          <w:sz w:val="28"/>
          <w:szCs w:val="28"/>
          <w:u w:val="none"/>
          <w:lang w:eastAsia="zh-CN"/>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马明晖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914403007649747886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eastAsia="zh-CN"/>
        </w:rPr>
        <w:t xml:space="preserve">深圳市宝安区西乡街道蚝业社区金港大厦金港中心B座1006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8月15日23时23分，我局执法人员在执法检查时，发现你单位作为施工单位在深圳市南山区兴工路的蛇口东滨外籍人员子女学校施工总承包工程劳务分包工程施工中，存在未取得生态环境主管部门出具的夜间作业证明进行产生环境噪声的混凝土浇筑建筑施工作业的环境违法行为，现场调查时发现使用了混凝土搅拌车、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367003"/>
    <w:rsid w:val="03C92092"/>
    <w:rsid w:val="040E23D2"/>
    <w:rsid w:val="07113DEE"/>
    <w:rsid w:val="075B2CA6"/>
    <w:rsid w:val="0DAC60B6"/>
    <w:rsid w:val="0DC729FA"/>
    <w:rsid w:val="0E18448D"/>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826</Words>
  <Characters>864</Characters>
  <Lines>0</Lines>
  <Paragraphs>0</Paragraphs>
  <TotalTime>0</TotalTime>
  <ScaleCrop>false</ScaleCrop>
  <LinksUpToDate>false</LinksUpToDate>
  <CharactersWithSpaces>1111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2022-09-30T01:10:53Z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