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当事人名称：四川省红森劳务有限责任公司东莞分公司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姚兆贵</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91441900666474456B</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广东省东莞市南城街道雅园广园街19号602室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9月25日23时43分，我局执法人员在执法检查时，发现你单位作为施工单位在深圳市南山区西丽留仙洞二街坊T501-0096地块的南山区科技联合大厦工程施工总承包工程—主体劳务分包工程施工中，存在夜间在城市建成区内进行产生环境噪声的挖土建筑施工作业的环境违法行为</w:t>
      </w:r>
      <w:bookmarkStart w:id="0" w:name="_GoBack"/>
      <w:bookmarkEnd w:id="0"/>
      <w:r>
        <w:rPr>
          <w:rFonts w:hint="eastAsia" w:ascii="仿宋_GB2312" w:hAnsi="仿宋_GB2312" w:eastAsia="仿宋_GB2312" w:cs="仿宋_GB2312"/>
          <w:kern w:val="0"/>
          <w:sz w:val="28"/>
          <w:szCs w:val="28"/>
          <w:u w:val="none"/>
        </w:rPr>
        <w:t xml:space="preserve">，现场调查时发现使用了挖掘机、工程运输车等施工设备。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以上事实有现场检查（勘察）笔录、现场取证照片(或视频)、调查询问笔录，以及当事人提供的身份证复印件、营业执照复印件、法人授权委托书、监理日志、中标通知书、《分包合同》复印件等证据为凭。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5F342F93"/>
    <w:rsid w:val="6120392B"/>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814</Words>
  <Characters>852</Characters>
  <Lines>0</Lines>
  <Paragraphs>0</Paragraphs>
  <TotalTime>0</TotalTime>
  <ScaleCrop>false</ScaleCrop>
  <LinksUpToDate>false</LinksUpToDate>
  <CharactersWithSpaces>1051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2022-10-28T01:28:49Z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6989ACDA3E1949C59C869731F46DCAB1</vt:lpwstr>
  </property>
</Properties>
</file>