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141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当事人名称：四川省红森劳务有限责任公司东莞分公司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姚兆贵</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w:t>
      </w:r>
      <w:bookmarkStart w:id="0" w:name="_GoBack"/>
      <w:bookmarkEnd w:id="0"/>
      <w:r>
        <w:rPr>
          <w:rFonts w:hint="eastAsia" w:ascii="仿宋_GB2312" w:hAnsi="仿宋_GB2312" w:eastAsia="仿宋_GB2312" w:cs="仿宋_GB2312"/>
          <w:kern w:val="0"/>
          <w:sz w:val="28"/>
          <w:szCs w:val="28"/>
          <w:u w:val="none"/>
          <w:lang w:val="en-US" w:eastAsia="zh-CN"/>
        </w:rPr>
        <w:t>441900666474456B</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广东省东莞市南城街道雅园广园街19号602室</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10月3日6时24分，我局执法人员在执法检查时，发现你单位作为施工单位在深圳市南山区西丽留仙洞二街坊T501-0096地块的南山区科技联合大厦工程施工总承包工程—主体劳务分包工程施工中，存在夜间在城市建成区内进行产生环境噪声的吊卸建筑施工作业的环境违法行为，现场调查时发现使用了塔吊、工程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监理日志、《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10</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50A80019"/>
    <w:rsid w:val="50D02BDA"/>
    <w:rsid w:val="52281CAF"/>
    <w:rsid w:val="52DF0458"/>
    <w:rsid w:val="556D115C"/>
    <w:rsid w:val="57C95BA7"/>
    <w:rsid w:val="5A9E6F92"/>
    <w:rsid w:val="5C6063B2"/>
    <w:rsid w:val="5F342F93"/>
    <w:rsid w:val="6120392B"/>
    <w:rsid w:val="61244741"/>
    <w:rsid w:val="61832280"/>
    <w:rsid w:val="64E254D1"/>
    <w:rsid w:val="650D1538"/>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821</Words>
  <Characters>868</Characters>
  <Lines>0</Lines>
  <Paragraphs>0</Paragraphs>
  <TotalTime>0</TotalTime>
  <ScaleCrop>false</ScaleCrop>
  <LinksUpToDate>false</LinksUpToDate>
  <CharactersWithSpaces>1066</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2022-09-13T08:32:00Z</cp:lastPrinted>
  <dcterms:modified xsi:type="dcterms:W3CDTF">2022-10-28T01:32:42Z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6989ACDA3E1949C59C869731F46DCAB1</vt:lpwstr>
  </property>
</Properties>
</file>