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日01时48分，我局执法人员在执法检查时，发现当事人作为施工单位在深圳市南山区南方科技大学工学院北侧的南方科技大学科研大楼项目地基基础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法人授权委托书、中中标通知书、《专业分承包合同》复印件等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3F038FD"/>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