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11日02时04分，我局执法人员在执法检查时，发现你单位作为施工单位在深圳市南山区蛇口太子湾片区的太子湾逸海大厦项目施工总承包劳务分包工程施工中，存在未取得生态环境主管部门出具的夜间作业证明在夜间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4D2482B"/>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2022-12-09T03:05:21Z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