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22日3时24分，我局执法人员在执法检查时，发现你单位作为施工单位在深圳市南山区西丽街道茶光路南侧的深圳至惠州城际前海保税区至坪地段工程1标（前保-五和）主体工程西丽站车站主体围护结构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以上事实有现场检查（勘察）笔录、现场取证照片(或视频)、调查询问笔录，以及当事人提供的身份证复印件、营业执照复印件、法人授权委托书、建筑业企业资质证书、中标通知书复印件、《分包合同》复印件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6341048"/>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2023-01-16T01:54:57Z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