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1" w:name="_GoBack"/>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18日13时23分，我局执法人员在执法检查时，发现你单位作为施工单位在深圳市南山区兴工路的蛇口东滨外籍人员子女学校施工总承包工程劳务分包工程施工中，存在未取得生态环境主管部门出具的中午作业证明在中午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83B01F0"/>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2023-03-16T07:38:23Z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