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2023年3月16日02时58分，我局执法人员在执法检查时，发现你单位作为施工单位在深圳市南山区科苑南路与高新南一道交汇处的深圳市轨道交通13号线13101标段土建二工区科兴</w:t>
      </w:r>
      <w:bookmarkStart w:id="1" w:name="_GoBack"/>
      <w:bookmarkEnd w:id="1"/>
      <w:r>
        <w:rPr>
          <w:rFonts w:hint="eastAsia" w:ascii="仿宋_GB2312" w:hAnsi="仿宋_GB2312" w:eastAsia="仿宋_GB2312" w:cs="仿宋_GB2312"/>
          <w:kern w:val="0"/>
          <w:sz w:val="28"/>
          <w:szCs w:val="28"/>
          <w:u w:val="none"/>
        </w:rPr>
        <w:t xml:space="preserve">站、深大站附属主体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3D06313"/>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2023-03-24T02:18:36Z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