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11日00时47分，我局执法人员在执法检查时，发现你单位作为施工单位在深圳市南山区西丽街道科苑北路的深圳市城市轨道交通13号线工程土建二工区项目经理部松坪站主体劳务分包工程施工中，存在未取得生态环境主管部门出具的夜间作业证明在夜间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09105D"/>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2023-05-04T03:31:09Z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