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3月30日01时52分，我局执法人员在执法检查时，发现你单位作为施工单位在深圳市南山区招商街道沿山路与工业六路交汇西南侧的网谷创享大厦项目施工总承包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余城德</w:t>
      </w:r>
      <w:bookmarkStart w:id="1" w:name="_GoBack"/>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4C35010"/>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2023-05-18T09:24:43Z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