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4日00时50分，我局执法人员在执法检查时，发现你单位作为施工单位在深圳市南山区留仙大道2051号的西丽医院改扩建代建施工总承包工程装修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3654B74"/>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2023-05-11T06:18:11Z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